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1D05" w14:textId="495D8813" w:rsidR="00A650F1" w:rsidRPr="00AA19BD" w:rsidRDefault="00043F33" w:rsidP="00043F33">
      <w:pPr>
        <w:pStyle w:val="Annexure"/>
        <w:numPr>
          <w:ilvl w:val="0"/>
          <w:numId w:val="0"/>
        </w:numPr>
        <w:rPr>
          <w:rFonts w:ascii="Poppins" w:hAnsi="Poppins" w:cs="Poppins"/>
          <w:sz w:val="22"/>
          <w:szCs w:val="22"/>
        </w:rPr>
      </w:pPr>
      <w:bookmarkStart w:id="0" w:name="_Ref130209683"/>
      <w:r>
        <w:rPr>
          <w:rFonts w:ascii="Poppins" w:hAnsi="Poppins" w:cs="Poppins"/>
          <w:sz w:val="22"/>
          <w:szCs w:val="22"/>
        </w:rPr>
        <w:t>Annexure F</w:t>
      </w:r>
    </w:p>
    <w:p w14:paraId="48D93163" w14:textId="34D8EAE5" w:rsidR="00E53080" w:rsidRDefault="004468A6" w:rsidP="00E53080">
      <w:pPr>
        <w:pStyle w:val="AnnexureHeading"/>
        <w:rPr>
          <w:rFonts w:ascii="Poppins" w:hAnsi="Poppins" w:cs="Poppins"/>
          <w:sz w:val="22"/>
          <w:szCs w:val="22"/>
        </w:rPr>
      </w:pPr>
      <w:bookmarkStart w:id="1" w:name="_Toc131020745"/>
      <w:bookmarkStart w:id="2" w:name="_Toc133834880"/>
      <w:bookmarkEnd w:id="0"/>
      <w:r>
        <w:rPr>
          <w:rFonts w:ascii="Poppins" w:hAnsi="Poppins" w:cs="Poppins"/>
          <w:sz w:val="22"/>
          <w:szCs w:val="22"/>
        </w:rPr>
        <w:t xml:space="preserve">Responses to </w:t>
      </w:r>
      <w:r w:rsidR="00E51259">
        <w:rPr>
          <w:rFonts w:ascii="Poppins" w:hAnsi="Poppins" w:cs="Poppins"/>
          <w:sz w:val="22"/>
          <w:szCs w:val="22"/>
        </w:rPr>
        <w:t xml:space="preserve">Registry </w:t>
      </w:r>
      <w:r w:rsidR="00E53080" w:rsidRPr="00AA19BD">
        <w:rPr>
          <w:rFonts w:ascii="Poppins" w:hAnsi="Poppins" w:cs="Poppins"/>
          <w:sz w:val="22"/>
          <w:szCs w:val="22"/>
        </w:rPr>
        <w:t>Project Goals</w:t>
      </w:r>
      <w:bookmarkEnd w:id="1"/>
      <w:r w:rsidR="00E51259">
        <w:rPr>
          <w:rFonts w:ascii="Poppins" w:hAnsi="Poppins" w:cs="Poppins"/>
          <w:sz w:val="22"/>
          <w:szCs w:val="22"/>
        </w:rPr>
        <w:t xml:space="preserve"> Template</w:t>
      </w:r>
      <w:bookmarkEnd w:id="2"/>
    </w:p>
    <w:p w14:paraId="4DAA5009" w14:textId="17B6CF6F" w:rsidR="00715EEF" w:rsidRPr="00715EEF" w:rsidRDefault="00D900FF" w:rsidP="00715EEF">
      <w:pPr>
        <w:pStyle w:val="B12Ashurst"/>
        <w:rPr>
          <w:rFonts w:ascii="Poppins" w:hAnsi="Poppins" w:cs="Poppins"/>
          <w:sz w:val="22"/>
          <w:szCs w:val="22"/>
        </w:rPr>
      </w:pPr>
      <w:r w:rsidRPr="00715EEF">
        <w:rPr>
          <w:rFonts w:ascii="Poppins" w:hAnsi="Poppins" w:cs="Poppins"/>
          <w:sz w:val="22"/>
          <w:szCs w:val="22"/>
        </w:rPr>
        <w:t xml:space="preserve">The </w:t>
      </w:r>
      <w:r w:rsidR="00715EEF" w:rsidRPr="00715EEF">
        <w:rPr>
          <w:rFonts w:ascii="Poppins" w:hAnsi="Poppins" w:cs="Poppins"/>
          <w:sz w:val="22"/>
          <w:szCs w:val="22"/>
        </w:rPr>
        <w:t>objective of the RFT</w:t>
      </w:r>
      <w:r w:rsidRPr="00715EEF">
        <w:rPr>
          <w:rFonts w:ascii="Poppins" w:hAnsi="Poppins" w:cs="Poppins"/>
          <w:sz w:val="22"/>
          <w:szCs w:val="22"/>
        </w:rPr>
        <w:t xml:space="preserve"> is to select a Registry Operator to</w:t>
      </w:r>
      <w:r w:rsidR="00715EEF" w:rsidRPr="00715EEF">
        <w:rPr>
          <w:rFonts w:ascii="Poppins" w:hAnsi="Poppins" w:cs="Poppins"/>
          <w:sz w:val="22"/>
          <w:szCs w:val="22"/>
        </w:rPr>
        <w:t>:</w:t>
      </w:r>
      <w:r w:rsidRPr="00715EEF">
        <w:rPr>
          <w:rFonts w:ascii="Poppins" w:hAnsi="Poppins" w:cs="Poppins"/>
          <w:sz w:val="22"/>
          <w:szCs w:val="22"/>
        </w:rPr>
        <w:t xml:space="preserve"> </w:t>
      </w:r>
    </w:p>
    <w:p w14:paraId="3B684722" w14:textId="5B409A08" w:rsidR="00715EEF" w:rsidRPr="00715EEF" w:rsidRDefault="00D900FF" w:rsidP="00715EEF">
      <w:pPr>
        <w:pStyle w:val="SH3Ashurst"/>
        <w:rPr>
          <w:rFonts w:ascii="Poppins" w:hAnsi="Poppins" w:cs="Poppins"/>
          <w:sz w:val="22"/>
          <w:szCs w:val="22"/>
        </w:rPr>
      </w:pPr>
      <w:r w:rsidRPr="00715EEF">
        <w:rPr>
          <w:rFonts w:ascii="Poppins" w:hAnsi="Poppins" w:cs="Poppins"/>
          <w:sz w:val="22"/>
          <w:szCs w:val="22"/>
        </w:rPr>
        <w:t>operate the .au critical infrastructure assets</w:t>
      </w:r>
      <w:r w:rsidR="00715EEF" w:rsidRPr="00715EEF">
        <w:rPr>
          <w:rFonts w:ascii="Poppins" w:hAnsi="Poppins" w:cs="Poppins"/>
          <w:sz w:val="22"/>
          <w:szCs w:val="22"/>
        </w:rPr>
        <w:t>;</w:t>
      </w:r>
      <w:r w:rsidRPr="00715EEF">
        <w:rPr>
          <w:rFonts w:ascii="Poppins" w:hAnsi="Poppins" w:cs="Poppins"/>
          <w:sz w:val="22"/>
          <w:szCs w:val="22"/>
        </w:rPr>
        <w:t xml:space="preserve"> and </w:t>
      </w:r>
    </w:p>
    <w:p w14:paraId="630BDA17" w14:textId="77777777" w:rsidR="00715EEF" w:rsidRPr="00715EEF" w:rsidRDefault="00D900FF" w:rsidP="00715EEF">
      <w:pPr>
        <w:pStyle w:val="SH3Ashurst"/>
        <w:rPr>
          <w:rFonts w:ascii="Poppins" w:hAnsi="Poppins" w:cs="Poppins"/>
          <w:sz w:val="22"/>
          <w:szCs w:val="22"/>
        </w:rPr>
      </w:pPr>
      <w:r w:rsidRPr="00715EEF">
        <w:rPr>
          <w:rFonts w:ascii="Poppins" w:hAnsi="Poppins" w:cs="Poppins"/>
          <w:sz w:val="22"/>
          <w:szCs w:val="22"/>
        </w:rPr>
        <w:t>support auDA to</w:t>
      </w:r>
      <w:r w:rsidR="00715EEF" w:rsidRPr="00715EEF">
        <w:rPr>
          <w:rFonts w:ascii="Poppins" w:hAnsi="Poppins" w:cs="Poppins"/>
          <w:sz w:val="22"/>
          <w:szCs w:val="22"/>
        </w:rPr>
        <w:t>:</w:t>
      </w:r>
      <w:r w:rsidRPr="00715EEF">
        <w:rPr>
          <w:rFonts w:ascii="Poppins" w:hAnsi="Poppins" w:cs="Poppins"/>
          <w:sz w:val="22"/>
          <w:szCs w:val="22"/>
        </w:rPr>
        <w:t xml:space="preserve"> </w:t>
      </w:r>
    </w:p>
    <w:p w14:paraId="4FE3B30B" w14:textId="45B571AF" w:rsidR="00715EEF" w:rsidRPr="00715EEF" w:rsidRDefault="00D900FF" w:rsidP="00F96D49">
      <w:pPr>
        <w:pStyle w:val="SH4Ashurst"/>
        <w:rPr>
          <w:rFonts w:ascii="Poppins" w:hAnsi="Poppins" w:cs="Poppins"/>
          <w:sz w:val="22"/>
          <w:szCs w:val="22"/>
        </w:rPr>
      </w:pPr>
      <w:r w:rsidRPr="00715EEF">
        <w:rPr>
          <w:rFonts w:ascii="Poppins" w:hAnsi="Poppins" w:cs="Poppins"/>
          <w:sz w:val="22"/>
          <w:szCs w:val="22"/>
        </w:rPr>
        <w:t>deliver on its Core Functions and Strategic Focus areas</w:t>
      </w:r>
      <w:r w:rsidR="00F96D49">
        <w:rPr>
          <w:rFonts w:ascii="Poppins" w:hAnsi="Poppins" w:cs="Poppins"/>
          <w:sz w:val="22"/>
          <w:szCs w:val="22"/>
        </w:rPr>
        <w:t>;</w:t>
      </w:r>
      <w:r w:rsidRPr="00715EEF">
        <w:rPr>
          <w:rFonts w:ascii="Poppins" w:hAnsi="Poppins" w:cs="Poppins"/>
          <w:sz w:val="22"/>
          <w:szCs w:val="22"/>
        </w:rPr>
        <w:t xml:space="preserve"> </w:t>
      </w:r>
    </w:p>
    <w:p w14:paraId="430D63C7" w14:textId="43AFF7EE" w:rsidR="00715EEF" w:rsidRPr="00715EEF" w:rsidRDefault="00D900FF" w:rsidP="00715EEF">
      <w:pPr>
        <w:pStyle w:val="SH4Ashurst"/>
        <w:rPr>
          <w:rFonts w:ascii="Poppins" w:hAnsi="Poppins" w:cs="Poppins"/>
          <w:sz w:val="22"/>
          <w:szCs w:val="22"/>
        </w:rPr>
      </w:pPr>
      <w:r w:rsidRPr="00715EEF">
        <w:rPr>
          <w:rFonts w:ascii="Poppins" w:hAnsi="Poppins" w:cs="Poppins"/>
          <w:sz w:val="22"/>
          <w:szCs w:val="22"/>
        </w:rPr>
        <w:t>build its Strategic Capabilities</w:t>
      </w:r>
      <w:r w:rsidR="00F96D49">
        <w:rPr>
          <w:rFonts w:ascii="Poppins" w:hAnsi="Poppins" w:cs="Poppins"/>
          <w:sz w:val="22"/>
          <w:szCs w:val="22"/>
        </w:rPr>
        <w:t>;</w:t>
      </w:r>
      <w:r w:rsidRPr="00715EEF">
        <w:rPr>
          <w:rFonts w:ascii="Poppins" w:hAnsi="Poppins" w:cs="Poppins"/>
          <w:sz w:val="22"/>
          <w:szCs w:val="22"/>
        </w:rPr>
        <w:t xml:space="preserve"> and </w:t>
      </w:r>
    </w:p>
    <w:p w14:paraId="20FB6B55" w14:textId="64D7BA27" w:rsidR="00D900FF" w:rsidRPr="00715EEF" w:rsidRDefault="00D900FF" w:rsidP="00715EEF">
      <w:pPr>
        <w:pStyle w:val="SH4Ashurst"/>
        <w:rPr>
          <w:rFonts w:ascii="Poppins" w:hAnsi="Poppins" w:cs="Poppins"/>
          <w:sz w:val="22"/>
          <w:szCs w:val="22"/>
        </w:rPr>
      </w:pPr>
      <w:r w:rsidRPr="00715EEF">
        <w:rPr>
          <w:rFonts w:ascii="Poppins" w:hAnsi="Poppins" w:cs="Poppins"/>
          <w:sz w:val="22"/>
          <w:szCs w:val="22"/>
        </w:rPr>
        <w:t>operate in a manner that aligns with its Values.</w:t>
      </w:r>
    </w:p>
    <w:p w14:paraId="68516B9A" w14:textId="4FA8A01B" w:rsidR="00D900FF" w:rsidRPr="00D900FF" w:rsidRDefault="00D900FF" w:rsidP="00715EEF">
      <w:pPr>
        <w:pStyle w:val="B12Ashurst"/>
        <w:rPr>
          <w:rFonts w:ascii="Poppins" w:hAnsi="Poppins" w:cs="Poppins"/>
          <w:sz w:val="22"/>
          <w:szCs w:val="22"/>
        </w:rPr>
      </w:pPr>
      <w:r w:rsidRPr="00D900FF">
        <w:rPr>
          <w:rFonts w:ascii="Poppins" w:hAnsi="Poppins" w:cs="Poppins"/>
          <w:sz w:val="22"/>
          <w:szCs w:val="22"/>
        </w:rPr>
        <w:t>For reference, auDA</w:t>
      </w:r>
      <w:r>
        <w:rPr>
          <w:rFonts w:ascii="Poppins" w:hAnsi="Poppins" w:cs="Poppins"/>
          <w:sz w:val="22"/>
          <w:szCs w:val="22"/>
        </w:rPr>
        <w:t>'</w:t>
      </w:r>
      <w:r w:rsidRPr="00D900FF">
        <w:rPr>
          <w:rFonts w:ascii="Poppins" w:hAnsi="Poppins" w:cs="Poppins"/>
          <w:sz w:val="22"/>
          <w:szCs w:val="22"/>
        </w:rPr>
        <w:t xml:space="preserve">s core functions are set out in its Terms of Endorsement from </w:t>
      </w:r>
      <w:r>
        <w:rPr>
          <w:rFonts w:ascii="Poppins" w:hAnsi="Poppins" w:cs="Poppins"/>
          <w:sz w:val="22"/>
          <w:szCs w:val="22"/>
        </w:rPr>
        <w:t>the Australian G</w:t>
      </w:r>
      <w:r w:rsidRPr="00D900FF">
        <w:rPr>
          <w:rFonts w:ascii="Poppins" w:hAnsi="Poppins" w:cs="Poppins"/>
          <w:sz w:val="22"/>
          <w:szCs w:val="22"/>
        </w:rPr>
        <w:t xml:space="preserve">overnment </w:t>
      </w:r>
      <w:hyperlink r:id="rId11" w:history="1">
        <w:r w:rsidRPr="00D900FF">
          <w:rPr>
            <w:rStyle w:val="Hyperlink"/>
            <w:rFonts w:ascii="Poppins" w:hAnsi="Poppins" w:cs="Poppins"/>
            <w:sz w:val="22"/>
            <w:szCs w:val="22"/>
          </w:rPr>
          <w:t>here</w:t>
        </w:r>
      </w:hyperlink>
      <w:r w:rsidRPr="00D900FF">
        <w:rPr>
          <w:rFonts w:ascii="Poppins" w:hAnsi="Poppins" w:cs="Poppins"/>
          <w:sz w:val="22"/>
          <w:szCs w:val="22"/>
        </w:rPr>
        <w:t xml:space="preserve"> and auDA</w:t>
      </w:r>
      <w:r>
        <w:rPr>
          <w:rFonts w:ascii="Poppins" w:hAnsi="Poppins" w:cs="Poppins"/>
          <w:sz w:val="22"/>
          <w:szCs w:val="22"/>
        </w:rPr>
        <w:t>'</w:t>
      </w:r>
      <w:r w:rsidRPr="00D900FF">
        <w:rPr>
          <w:rFonts w:ascii="Poppins" w:hAnsi="Poppins" w:cs="Poppins"/>
          <w:sz w:val="22"/>
          <w:szCs w:val="22"/>
        </w:rPr>
        <w:t xml:space="preserve">s corporate strategy is available </w:t>
      </w:r>
      <w:hyperlink r:id="rId12" w:history="1">
        <w:r w:rsidRPr="00D900FF">
          <w:rPr>
            <w:rStyle w:val="Hyperlink"/>
            <w:rFonts w:ascii="Poppins" w:hAnsi="Poppins" w:cs="Poppins"/>
            <w:sz w:val="22"/>
            <w:szCs w:val="22"/>
          </w:rPr>
          <w:t>here</w:t>
        </w:r>
      </w:hyperlink>
      <w:r w:rsidRPr="00D900FF">
        <w:rPr>
          <w:rFonts w:ascii="Poppins" w:hAnsi="Poppins" w:cs="Poppins"/>
          <w:sz w:val="22"/>
          <w:szCs w:val="22"/>
        </w:rPr>
        <w:t>.</w:t>
      </w:r>
    </w:p>
    <w:p w14:paraId="48615912" w14:textId="523145B4" w:rsidR="00D900FF" w:rsidRPr="006334C3" w:rsidRDefault="00115CF8" w:rsidP="00715EEF">
      <w:pPr>
        <w:pStyle w:val="B12Ashurst"/>
        <w:rPr>
          <w:rFonts w:ascii="Poppins" w:hAnsi="Poppins" w:cs="Poppins"/>
          <w:sz w:val="22"/>
          <w:szCs w:val="22"/>
        </w:rPr>
      </w:pPr>
      <w:r>
        <w:rPr>
          <w:rFonts w:ascii="Poppins" w:hAnsi="Poppins" w:cs="Poppins"/>
          <w:sz w:val="22"/>
          <w:szCs w:val="22"/>
        </w:rPr>
        <w:t xml:space="preserve">Tenderers should </w:t>
      </w:r>
      <w:r w:rsidRPr="00983CF8">
        <w:rPr>
          <w:rFonts w:ascii="Poppins" w:hAnsi="Poppins" w:cs="Poppins"/>
          <w:sz w:val="22"/>
          <w:szCs w:val="22"/>
        </w:rPr>
        <w:t xml:space="preserve">answer the following questions </w:t>
      </w:r>
      <w:r>
        <w:rPr>
          <w:rFonts w:ascii="Poppins" w:hAnsi="Poppins" w:cs="Poppins"/>
          <w:sz w:val="22"/>
          <w:szCs w:val="22"/>
        </w:rPr>
        <w:t>in the order set out</w:t>
      </w:r>
      <w:r w:rsidRPr="00983CF8">
        <w:rPr>
          <w:rFonts w:ascii="Poppins" w:hAnsi="Poppins" w:cs="Poppins"/>
          <w:sz w:val="22"/>
          <w:szCs w:val="22"/>
        </w:rPr>
        <w:t xml:space="preserve"> below.</w:t>
      </w:r>
      <w:r>
        <w:rPr>
          <w:rFonts w:ascii="Poppins" w:hAnsi="Poppins" w:cs="Poppins"/>
          <w:sz w:val="22"/>
          <w:szCs w:val="22"/>
        </w:rPr>
        <w:t xml:space="preserve"> If Tenderers elect not to use the response box below to respond to any or all of the questions, Tenderers should, in the document in which it provides its responses, include the relevant question as well as the Tenderer's response</w:t>
      </w:r>
    </w:p>
    <w:p w14:paraId="43BCD9B2" w14:textId="0F262A2B" w:rsidR="00D900FF" w:rsidRPr="00715EEF" w:rsidRDefault="00B35731" w:rsidP="00715EEF">
      <w:pPr>
        <w:pStyle w:val="B12Ashurst"/>
        <w:rPr>
          <w:rFonts w:ascii="Poppins" w:hAnsi="Poppins" w:cs="Poppins"/>
          <w:b/>
          <w:bCs/>
          <w:sz w:val="22"/>
          <w:szCs w:val="22"/>
        </w:rPr>
      </w:pPr>
      <w:r w:rsidRPr="00715EEF">
        <w:rPr>
          <w:rFonts w:ascii="Poppins" w:hAnsi="Poppins" w:cs="Poppins"/>
          <w:b/>
          <w:bCs/>
          <w:sz w:val="22"/>
          <w:szCs w:val="22"/>
        </w:rPr>
        <w:t>Registry Project Goals</w:t>
      </w:r>
    </w:p>
    <w:tbl>
      <w:tblPr>
        <w:tblStyle w:val="TableGrid"/>
        <w:tblW w:w="0" w:type="auto"/>
        <w:tblInd w:w="782" w:type="dxa"/>
        <w:tblLook w:val="04A0" w:firstRow="1" w:lastRow="0" w:firstColumn="1" w:lastColumn="0" w:noHBand="0" w:noVBand="1"/>
      </w:tblPr>
      <w:tblGrid>
        <w:gridCol w:w="8234"/>
      </w:tblGrid>
      <w:tr w:rsidR="00B35731" w14:paraId="291CC199" w14:textId="77777777" w:rsidTr="00715EEF">
        <w:tc>
          <w:tcPr>
            <w:tcW w:w="9016" w:type="dxa"/>
          </w:tcPr>
          <w:p w14:paraId="65A91547" w14:textId="49C157B9" w:rsidR="00B35731" w:rsidRPr="00B35731" w:rsidRDefault="00B35731" w:rsidP="00B35731">
            <w:pPr>
              <w:rPr>
                <w:rFonts w:ascii="Poppins" w:hAnsi="Poppins" w:cs="Poppins"/>
                <w:i/>
                <w:iCs/>
                <w:sz w:val="22"/>
                <w:szCs w:val="22"/>
              </w:rPr>
            </w:pPr>
            <w:r w:rsidRPr="00B35731">
              <w:rPr>
                <w:rFonts w:ascii="Poppins" w:hAnsi="Poppins" w:cs="Poppins"/>
                <w:b/>
                <w:bCs/>
                <w:sz w:val="22"/>
                <w:szCs w:val="22"/>
              </w:rPr>
              <w:t xml:space="preserve">Core Function: </w:t>
            </w:r>
            <w:r w:rsidRPr="00B35731">
              <w:rPr>
                <w:rFonts w:ascii="Poppins" w:hAnsi="Poppins" w:cs="Poppins"/>
                <w:i/>
                <w:iCs/>
                <w:sz w:val="22"/>
                <w:szCs w:val="22"/>
              </w:rPr>
              <w:t xml:space="preserve">auDA is required to ensure the stable, secure and reliable operation of the .au domain, as part of Australia’s suite of critical infrastructure, as defined under the Security of Critical Infrastructure (SOCI) Act. The critical infrastructure assets overseen by auDA, and managed by way of contracted third parties, include the registry database, the </w:t>
            </w:r>
            <w:r w:rsidR="003B5A74">
              <w:rPr>
                <w:rFonts w:ascii="Poppins" w:hAnsi="Poppins" w:cs="Poppins"/>
                <w:i/>
                <w:iCs/>
                <w:sz w:val="22"/>
                <w:szCs w:val="22"/>
              </w:rPr>
              <w:t>P</w:t>
            </w:r>
            <w:r w:rsidRPr="00B35731">
              <w:rPr>
                <w:rFonts w:ascii="Poppins" w:hAnsi="Poppins" w:cs="Poppins"/>
                <w:i/>
                <w:iCs/>
                <w:sz w:val="22"/>
                <w:szCs w:val="22"/>
              </w:rPr>
              <w:t>ublic WHO</w:t>
            </w:r>
            <w:r w:rsidR="005D44CE">
              <w:rPr>
                <w:rFonts w:ascii="Poppins" w:hAnsi="Poppins" w:cs="Poppins"/>
                <w:i/>
                <w:iCs/>
                <w:sz w:val="22"/>
                <w:szCs w:val="22"/>
              </w:rPr>
              <w:t>I</w:t>
            </w:r>
            <w:r w:rsidRPr="00B35731">
              <w:rPr>
                <w:rFonts w:ascii="Poppins" w:hAnsi="Poppins" w:cs="Poppins"/>
                <w:i/>
                <w:iCs/>
                <w:sz w:val="22"/>
                <w:szCs w:val="22"/>
              </w:rPr>
              <w:t xml:space="preserve">S </w:t>
            </w:r>
            <w:r w:rsidR="003B5A74">
              <w:rPr>
                <w:rFonts w:ascii="Poppins" w:hAnsi="Poppins" w:cs="Poppins"/>
                <w:i/>
                <w:iCs/>
                <w:sz w:val="22"/>
                <w:szCs w:val="22"/>
              </w:rPr>
              <w:t>S</w:t>
            </w:r>
            <w:r w:rsidRPr="00B35731">
              <w:rPr>
                <w:rFonts w:ascii="Poppins" w:hAnsi="Poppins" w:cs="Poppins"/>
                <w:i/>
                <w:iCs/>
                <w:sz w:val="22"/>
                <w:szCs w:val="22"/>
              </w:rPr>
              <w:t>ervice, and the .au top level and second level DNS name servers.</w:t>
            </w:r>
          </w:p>
          <w:p w14:paraId="768A0CDF" w14:textId="16141B9A" w:rsidR="00B35731" w:rsidRDefault="00B35731" w:rsidP="00B35731">
            <w:pPr>
              <w:rPr>
                <w:rFonts w:ascii="Poppins" w:hAnsi="Poppins" w:cs="Poppins"/>
                <w:b/>
                <w:bCs/>
                <w:sz w:val="22"/>
                <w:szCs w:val="22"/>
              </w:rPr>
            </w:pPr>
            <w:r w:rsidRPr="00B35731">
              <w:rPr>
                <w:rFonts w:ascii="Poppins" w:hAnsi="Poppins" w:cs="Poppins"/>
                <w:sz w:val="22"/>
                <w:szCs w:val="22"/>
              </w:rPr>
              <w:t xml:space="preserve">Please describe how </w:t>
            </w:r>
            <w:r w:rsidR="00AA3A35">
              <w:rPr>
                <w:rFonts w:ascii="Poppins" w:hAnsi="Poppins" w:cs="Poppins"/>
                <w:sz w:val="22"/>
                <w:szCs w:val="22"/>
              </w:rPr>
              <w:t>the Tenderer</w:t>
            </w:r>
            <w:r w:rsidRPr="00B35731">
              <w:rPr>
                <w:rFonts w:ascii="Poppins" w:hAnsi="Poppins" w:cs="Poppins"/>
                <w:sz w:val="22"/>
                <w:szCs w:val="22"/>
              </w:rPr>
              <w:t xml:space="preserve"> would support auDA to improve the stability, security and reliability of </w:t>
            </w:r>
            <w:r w:rsidR="008B4176">
              <w:rPr>
                <w:rFonts w:ascii="Poppins" w:hAnsi="Poppins" w:cs="Poppins"/>
                <w:sz w:val="22"/>
                <w:szCs w:val="22"/>
              </w:rPr>
              <w:t xml:space="preserve">the </w:t>
            </w:r>
            <w:r w:rsidRPr="00B35731">
              <w:rPr>
                <w:rFonts w:ascii="Poppins" w:hAnsi="Poppins" w:cs="Poppins"/>
                <w:sz w:val="22"/>
                <w:szCs w:val="22"/>
              </w:rPr>
              <w:t xml:space="preserve">operation of the .au domain. Please describe recent improvements (within the last 3 years) that </w:t>
            </w:r>
            <w:r w:rsidR="00AA3A35">
              <w:rPr>
                <w:rFonts w:ascii="Poppins" w:hAnsi="Poppins" w:cs="Poppins"/>
                <w:sz w:val="22"/>
                <w:szCs w:val="22"/>
              </w:rPr>
              <w:t>the Tenderer has</w:t>
            </w:r>
            <w:r w:rsidRPr="00B35731">
              <w:rPr>
                <w:rFonts w:ascii="Poppins" w:hAnsi="Poppins" w:cs="Poppins"/>
                <w:sz w:val="22"/>
                <w:szCs w:val="22"/>
              </w:rPr>
              <w:t xml:space="preserve"> made to the operation of a top level domain (TLD) registry that have made a material improvement to the stability, security or reliable operation of </w:t>
            </w:r>
            <w:r w:rsidR="008B4176">
              <w:rPr>
                <w:rFonts w:ascii="Poppins" w:hAnsi="Poppins" w:cs="Poppins"/>
                <w:sz w:val="22"/>
                <w:szCs w:val="22"/>
              </w:rPr>
              <w:t>a</w:t>
            </w:r>
            <w:r w:rsidR="008B4176" w:rsidRPr="00B35731">
              <w:rPr>
                <w:rFonts w:ascii="Poppins" w:hAnsi="Poppins" w:cs="Poppins"/>
                <w:sz w:val="22"/>
                <w:szCs w:val="22"/>
              </w:rPr>
              <w:t xml:space="preserve"> </w:t>
            </w:r>
            <w:r w:rsidRPr="00B35731">
              <w:rPr>
                <w:rFonts w:ascii="Poppins" w:hAnsi="Poppins" w:cs="Poppins"/>
                <w:sz w:val="22"/>
                <w:szCs w:val="22"/>
              </w:rPr>
              <w:t>registry database, WHOIS service, or DNS name service.</w:t>
            </w:r>
          </w:p>
        </w:tc>
      </w:tr>
      <w:tr w:rsidR="00B35731" w14:paraId="42E88C42" w14:textId="77777777" w:rsidTr="00715EEF">
        <w:tc>
          <w:tcPr>
            <w:tcW w:w="9016" w:type="dxa"/>
          </w:tcPr>
          <w:p w14:paraId="7D127935" w14:textId="243A1AAB" w:rsidR="00B35731" w:rsidRPr="00B35731" w:rsidRDefault="00B35731" w:rsidP="00043F33">
            <w:pPr>
              <w:tabs>
                <w:tab w:val="center" w:pos="4009"/>
              </w:tabs>
              <w:rPr>
                <w:rFonts w:ascii="Poppins" w:hAnsi="Poppins" w:cs="Poppins"/>
                <w:sz w:val="22"/>
                <w:szCs w:val="22"/>
              </w:rPr>
            </w:pPr>
            <w:r>
              <w:rPr>
                <w:rFonts w:ascii="Poppins" w:hAnsi="Poppins" w:cs="Poppins"/>
                <w:b/>
                <w:bCs/>
                <w:sz w:val="22"/>
                <w:szCs w:val="22"/>
              </w:rPr>
              <w:t>Response</w:t>
            </w:r>
            <w:r w:rsidR="00043F33">
              <w:rPr>
                <w:rFonts w:ascii="Poppins" w:hAnsi="Poppins" w:cs="Poppins"/>
                <w:b/>
                <w:bCs/>
                <w:sz w:val="22"/>
                <w:szCs w:val="22"/>
              </w:rPr>
              <w:tab/>
            </w:r>
          </w:p>
          <w:p w14:paraId="4F3BC45A" w14:textId="0679788D" w:rsidR="00B35731" w:rsidRDefault="00B35731" w:rsidP="00D900FF">
            <w:pPr>
              <w:rPr>
                <w:rFonts w:ascii="Poppins" w:hAnsi="Poppins" w:cs="Poppins"/>
                <w:b/>
                <w:bCs/>
                <w:sz w:val="22"/>
                <w:szCs w:val="22"/>
              </w:rPr>
            </w:pPr>
          </w:p>
        </w:tc>
      </w:tr>
    </w:tbl>
    <w:p w14:paraId="462C6513" w14:textId="6B3EF048" w:rsidR="00B35731" w:rsidRDefault="00B35731" w:rsidP="00B35731">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B35731" w14:paraId="057E578A" w14:textId="77777777" w:rsidTr="00A74127">
        <w:tc>
          <w:tcPr>
            <w:tcW w:w="9016" w:type="dxa"/>
          </w:tcPr>
          <w:p w14:paraId="72F1DEF5" w14:textId="6067385D" w:rsidR="00B35731" w:rsidRPr="00B35731" w:rsidRDefault="00B35731" w:rsidP="00B35731">
            <w:pPr>
              <w:rPr>
                <w:rFonts w:ascii="Poppins" w:hAnsi="Poppins" w:cs="Poppins"/>
                <w:i/>
                <w:iCs/>
                <w:sz w:val="22"/>
                <w:szCs w:val="22"/>
              </w:rPr>
            </w:pPr>
            <w:r w:rsidRPr="00B35731">
              <w:rPr>
                <w:rFonts w:ascii="Poppins" w:hAnsi="Poppins" w:cs="Poppins"/>
                <w:b/>
                <w:bCs/>
                <w:sz w:val="22"/>
                <w:szCs w:val="22"/>
              </w:rPr>
              <w:t xml:space="preserve">Core Function: </w:t>
            </w:r>
            <w:r w:rsidRPr="00B35731">
              <w:rPr>
                <w:rFonts w:ascii="Poppins" w:hAnsi="Poppins" w:cs="Poppins"/>
                <w:i/>
                <w:iCs/>
                <w:sz w:val="22"/>
                <w:szCs w:val="22"/>
              </w:rPr>
              <w:t xml:space="preserve">auDA is required to administer a licensing regime for .au domain names based in multi-stakeholder processes that </w:t>
            </w:r>
            <w:r w:rsidR="008B4176">
              <w:rPr>
                <w:rFonts w:ascii="Poppins" w:hAnsi="Poppins" w:cs="Poppins"/>
                <w:i/>
                <w:iCs/>
                <w:sz w:val="22"/>
                <w:szCs w:val="22"/>
              </w:rPr>
              <w:t>is</w:t>
            </w:r>
            <w:r w:rsidR="008B4176" w:rsidRPr="00B35731">
              <w:rPr>
                <w:rFonts w:ascii="Poppins" w:hAnsi="Poppins" w:cs="Poppins"/>
                <w:i/>
                <w:iCs/>
                <w:sz w:val="22"/>
                <w:szCs w:val="22"/>
              </w:rPr>
              <w:t xml:space="preserve"> </w:t>
            </w:r>
            <w:r w:rsidRPr="00B35731">
              <w:rPr>
                <w:rFonts w:ascii="Poppins" w:hAnsi="Poppins" w:cs="Poppins"/>
                <w:i/>
                <w:iCs/>
                <w:sz w:val="22"/>
                <w:szCs w:val="22"/>
              </w:rPr>
              <w:t>transparent, responsive, accountable, accessible and efficient.</w:t>
            </w:r>
          </w:p>
          <w:p w14:paraId="54957A36" w14:textId="7A7794AF" w:rsidR="00B35731" w:rsidRPr="008B4176" w:rsidRDefault="00B35731" w:rsidP="00B35731">
            <w:pPr>
              <w:rPr>
                <w:rFonts w:ascii="Poppins" w:hAnsi="Poppins" w:cs="Poppins"/>
                <w:sz w:val="22"/>
                <w:szCs w:val="22"/>
              </w:rPr>
            </w:pPr>
            <w:r w:rsidRPr="00B35731">
              <w:rPr>
                <w:rFonts w:ascii="Poppins" w:hAnsi="Poppins" w:cs="Poppins"/>
                <w:sz w:val="22"/>
                <w:szCs w:val="22"/>
              </w:rPr>
              <w:t xml:space="preserve">Please describe how </w:t>
            </w:r>
            <w:r w:rsidR="00AA3A35">
              <w:rPr>
                <w:rFonts w:ascii="Poppins" w:hAnsi="Poppins" w:cs="Poppins"/>
                <w:sz w:val="22"/>
                <w:szCs w:val="22"/>
              </w:rPr>
              <w:t>the Tenderer</w:t>
            </w:r>
            <w:r w:rsidRPr="00B35731">
              <w:rPr>
                <w:rFonts w:ascii="Poppins" w:hAnsi="Poppins" w:cs="Poppins"/>
                <w:sz w:val="22"/>
                <w:szCs w:val="22"/>
              </w:rPr>
              <w:t xml:space="preserve"> would support auDA to effectively administer the licensing regime for .au domain names. Please describe recent contributions (within the last 3 years) that </w:t>
            </w:r>
            <w:r w:rsidR="00AA3A35">
              <w:rPr>
                <w:rFonts w:ascii="Poppins" w:hAnsi="Poppins" w:cs="Poppins"/>
                <w:sz w:val="22"/>
                <w:szCs w:val="22"/>
              </w:rPr>
              <w:t>the Tenderer has</w:t>
            </w:r>
            <w:r w:rsidRPr="00B35731">
              <w:rPr>
                <w:rFonts w:ascii="Poppins" w:hAnsi="Poppins" w:cs="Poppins"/>
                <w:sz w:val="22"/>
                <w:szCs w:val="22"/>
              </w:rPr>
              <w:t xml:space="preserve"> made to multi-stakeholder processes at an ICANN or TLD level that have led to, or will likely lead to, a material improvement in the rules associated with a TLD name space.</w:t>
            </w:r>
          </w:p>
        </w:tc>
      </w:tr>
      <w:tr w:rsidR="00B35731" w14:paraId="1FAAEB3B" w14:textId="77777777" w:rsidTr="00A74127">
        <w:tc>
          <w:tcPr>
            <w:tcW w:w="9016" w:type="dxa"/>
          </w:tcPr>
          <w:p w14:paraId="5AF10E84" w14:textId="77777777" w:rsidR="00B35731" w:rsidRPr="00B35731" w:rsidRDefault="00B35731" w:rsidP="006E7B3D">
            <w:pPr>
              <w:rPr>
                <w:rFonts w:ascii="Poppins" w:hAnsi="Poppins" w:cs="Poppins"/>
                <w:sz w:val="22"/>
                <w:szCs w:val="22"/>
              </w:rPr>
            </w:pPr>
            <w:r>
              <w:rPr>
                <w:rFonts w:ascii="Poppins" w:hAnsi="Poppins" w:cs="Poppins"/>
                <w:b/>
                <w:bCs/>
                <w:sz w:val="22"/>
                <w:szCs w:val="22"/>
              </w:rPr>
              <w:t>Response</w:t>
            </w:r>
          </w:p>
          <w:p w14:paraId="6CC6BF6F" w14:textId="77777777" w:rsidR="00B35731" w:rsidRDefault="00B35731" w:rsidP="006E7B3D">
            <w:pPr>
              <w:rPr>
                <w:rFonts w:ascii="Poppins" w:hAnsi="Poppins" w:cs="Poppins"/>
                <w:b/>
                <w:bCs/>
                <w:sz w:val="22"/>
                <w:szCs w:val="22"/>
              </w:rPr>
            </w:pPr>
          </w:p>
        </w:tc>
      </w:tr>
    </w:tbl>
    <w:p w14:paraId="6894F7A9" w14:textId="30142678" w:rsidR="00B35731" w:rsidRDefault="00B35731" w:rsidP="00B35731">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B35731" w14:paraId="70E1A17C" w14:textId="77777777" w:rsidTr="00A74127">
        <w:tc>
          <w:tcPr>
            <w:tcW w:w="9016" w:type="dxa"/>
          </w:tcPr>
          <w:p w14:paraId="7D58F774" w14:textId="72EA2F42" w:rsidR="00B35731" w:rsidRPr="00B35731" w:rsidRDefault="00B35731" w:rsidP="00B35731">
            <w:pPr>
              <w:rPr>
                <w:rFonts w:ascii="Poppins" w:hAnsi="Poppins" w:cs="Poppins"/>
                <w:i/>
                <w:iCs/>
                <w:sz w:val="22"/>
                <w:szCs w:val="22"/>
              </w:rPr>
            </w:pPr>
            <w:r w:rsidRPr="00B35731">
              <w:rPr>
                <w:rFonts w:ascii="Poppins" w:hAnsi="Poppins" w:cs="Poppins"/>
                <w:b/>
                <w:bCs/>
                <w:sz w:val="22"/>
                <w:szCs w:val="22"/>
              </w:rPr>
              <w:t xml:space="preserve">Core Function: </w:t>
            </w:r>
            <w:r w:rsidRPr="00B35731">
              <w:rPr>
                <w:rFonts w:ascii="Poppins" w:hAnsi="Poppins" w:cs="Poppins"/>
                <w:i/>
                <w:iCs/>
                <w:sz w:val="22"/>
                <w:szCs w:val="22"/>
              </w:rPr>
              <w:t>auDA is required to advocate for, and actively participate in, multi-stakeholder Internet governance processes both domestically and internationally.</w:t>
            </w:r>
          </w:p>
          <w:p w14:paraId="59A6D90D" w14:textId="427BDAA7" w:rsidR="00B35731" w:rsidRPr="008B4176" w:rsidRDefault="00B35731" w:rsidP="00B35731">
            <w:pPr>
              <w:rPr>
                <w:rFonts w:ascii="Poppins" w:hAnsi="Poppins" w:cs="Poppins"/>
                <w:sz w:val="22"/>
                <w:szCs w:val="22"/>
              </w:rPr>
            </w:pPr>
            <w:r w:rsidRPr="00B35731">
              <w:rPr>
                <w:rFonts w:ascii="Poppins" w:hAnsi="Poppins" w:cs="Poppins"/>
                <w:sz w:val="22"/>
                <w:szCs w:val="22"/>
              </w:rPr>
              <w:t xml:space="preserve">Please describe how </w:t>
            </w:r>
            <w:r w:rsidR="00AA3A35">
              <w:rPr>
                <w:rFonts w:ascii="Poppins" w:hAnsi="Poppins" w:cs="Poppins"/>
                <w:sz w:val="22"/>
                <w:szCs w:val="22"/>
              </w:rPr>
              <w:t>the Tenderer</w:t>
            </w:r>
            <w:r w:rsidRPr="00B35731">
              <w:rPr>
                <w:rFonts w:ascii="Poppins" w:hAnsi="Poppins" w:cs="Poppins"/>
                <w:sz w:val="22"/>
                <w:szCs w:val="22"/>
              </w:rPr>
              <w:t xml:space="preserve"> would support auDA to actively participate in multi-stakeholder Internet governance processes both domestically and internationally. Please describe recent contributions (within the last 3 years) that </w:t>
            </w:r>
            <w:r w:rsidR="00AA3A35">
              <w:rPr>
                <w:rFonts w:ascii="Poppins" w:hAnsi="Poppins" w:cs="Poppins"/>
                <w:sz w:val="22"/>
                <w:szCs w:val="22"/>
              </w:rPr>
              <w:t>the Tenderer has</w:t>
            </w:r>
            <w:r w:rsidRPr="00B35731">
              <w:rPr>
                <w:rFonts w:ascii="Poppins" w:hAnsi="Poppins" w:cs="Poppins"/>
                <w:sz w:val="22"/>
                <w:szCs w:val="22"/>
              </w:rPr>
              <w:t xml:space="preserve"> made to multi</w:t>
            </w:r>
            <w:r w:rsidR="00AA3A35">
              <w:rPr>
                <w:rFonts w:ascii="Poppins" w:hAnsi="Poppins" w:cs="Poppins"/>
                <w:sz w:val="22"/>
                <w:szCs w:val="22"/>
              </w:rPr>
              <w:noBreakHyphen/>
            </w:r>
            <w:r w:rsidRPr="00B35731">
              <w:rPr>
                <w:rFonts w:ascii="Poppins" w:hAnsi="Poppins" w:cs="Poppins"/>
                <w:sz w:val="22"/>
                <w:szCs w:val="22"/>
              </w:rPr>
              <w:t>stakeholder processes at a domestic or international level that have led to, or will be likely to lead to, a material improvement in governance of the Internet, including rules governing use of the Internet at a domestic or international level.</w:t>
            </w:r>
          </w:p>
        </w:tc>
      </w:tr>
      <w:tr w:rsidR="00B35731" w14:paraId="1F4C9C3A" w14:textId="77777777" w:rsidTr="00A74127">
        <w:tc>
          <w:tcPr>
            <w:tcW w:w="9016" w:type="dxa"/>
          </w:tcPr>
          <w:p w14:paraId="1AFD0E95" w14:textId="77777777" w:rsidR="00B35731" w:rsidRPr="00B35731" w:rsidRDefault="00B35731" w:rsidP="006E7B3D">
            <w:pPr>
              <w:rPr>
                <w:rFonts w:ascii="Poppins" w:hAnsi="Poppins" w:cs="Poppins"/>
                <w:sz w:val="22"/>
                <w:szCs w:val="22"/>
              </w:rPr>
            </w:pPr>
            <w:r>
              <w:rPr>
                <w:rFonts w:ascii="Poppins" w:hAnsi="Poppins" w:cs="Poppins"/>
                <w:b/>
                <w:bCs/>
                <w:sz w:val="22"/>
                <w:szCs w:val="22"/>
              </w:rPr>
              <w:t>Response</w:t>
            </w:r>
          </w:p>
          <w:p w14:paraId="79251968" w14:textId="77777777" w:rsidR="00B35731" w:rsidRDefault="00B35731" w:rsidP="006E7B3D">
            <w:pPr>
              <w:rPr>
                <w:rFonts w:ascii="Poppins" w:hAnsi="Poppins" w:cs="Poppins"/>
                <w:b/>
                <w:bCs/>
                <w:sz w:val="22"/>
                <w:szCs w:val="22"/>
              </w:rPr>
            </w:pPr>
          </w:p>
        </w:tc>
      </w:tr>
    </w:tbl>
    <w:p w14:paraId="10149666" w14:textId="77777777" w:rsidR="00B35731" w:rsidRDefault="00B35731" w:rsidP="00B35731">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B35731" w14:paraId="011F4CE4" w14:textId="77777777" w:rsidTr="00A74127">
        <w:tc>
          <w:tcPr>
            <w:tcW w:w="9016" w:type="dxa"/>
          </w:tcPr>
          <w:p w14:paraId="4C27593D" w14:textId="1D23F143" w:rsidR="00B35731" w:rsidRPr="00B35731" w:rsidRDefault="00B35731" w:rsidP="00B35731">
            <w:pPr>
              <w:rPr>
                <w:rFonts w:ascii="Poppins" w:hAnsi="Poppins" w:cs="Poppins"/>
                <w:i/>
                <w:iCs/>
                <w:sz w:val="22"/>
                <w:szCs w:val="22"/>
              </w:rPr>
            </w:pPr>
            <w:r w:rsidRPr="00B35731">
              <w:rPr>
                <w:rFonts w:ascii="Poppins" w:hAnsi="Poppins" w:cs="Poppins"/>
                <w:b/>
                <w:bCs/>
                <w:sz w:val="22"/>
                <w:szCs w:val="22"/>
              </w:rPr>
              <w:t xml:space="preserve">Strategic Focus Area: Trust </w:t>
            </w:r>
            <w:r w:rsidRPr="00B35731">
              <w:rPr>
                <w:rFonts w:ascii="Poppins" w:hAnsi="Poppins" w:cs="Poppins"/>
                <w:sz w:val="22"/>
                <w:szCs w:val="22"/>
              </w:rPr>
              <w:t xml:space="preserve">- </w:t>
            </w:r>
            <w:r w:rsidRPr="00B35731">
              <w:rPr>
                <w:rFonts w:ascii="Poppins" w:hAnsi="Poppins" w:cs="Poppins"/>
                <w:i/>
                <w:iCs/>
                <w:sz w:val="22"/>
                <w:szCs w:val="22"/>
              </w:rPr>
              <w:t xml:space="preserve">auDA seeks to deliver outcomes that promote and enhance the security and integrity of the .au </w:t>
            </w:r>
            <w:r w:rsidR="00AF3CC5">
              <w:rPr>
                <w:rFonts w:ascii="Poppins" w:hAnsi="Poppins" w:cs="Poppins"/>
                <w:i/>
                <w:iCs/>
                <w:sz w:val="22"/>
                <w:szCs w:val="22"/>
              </w:rPr>
              <w:t xml:space="preserve">ccTLD </w:t>
            </w:r>
            <w:r w:rsidRPr="00B35731">
              <w:rPr>
                <w:rFonts w:ascii="Poppins" w:hAnsi="Poppins" w:cs="Poppins"/>
                <w:i/>
                <w:iCs/>
                <w:sz w:val="22"/>
                <w:szCs w:val="22"/>
              </w:rPr>
              <w:t xml:space="preserve">for the </w:t>
            </w:r>
            <w:r w:rsidRPr="00B35731">
              <w:rPr>
                <w:rFonts w:ascii="Poppins" w:hAnsi="Poppins" w:cs="Poppins"/>
                <w:i/>
                <w:iCs/>
                <w:sz w:val="22"/>
                <w:szCs w:val="22"/>
              </w:rPr>
              <w:lastRenderedPageBreak/>
              <w:t xml:space="preserve">benefit of all Australians. As a result, auDA actively works to </w:t>
            </w:r>
            <w:r w:rsidRPr="00B35731">
              <w:rPr>
                <w:rFonts w:ascii="Poppins" w:hAnsi="Poppins" w:cs="Poppins"/>
                <w:b/>
                <w:bCs/>
                <w:i/>
                <w:iCs/>
                <w:sz w:val="22"/>
                <w:szCs w:val="22"/>
              </w:rPr>
              <w:t>drive down DNS abuse</w:t>
            </w:r>
            <w:r w:rsidRPr="00B35731">
              <w:rPr>
                <w:rFonts w:ascii="Poppins" w:hAnsi="Poppins" w:cs="Poppins"/>
                <w:i/>
                <w:iCs/>
                <w:sz w:val="22"/>
                <w:szCs w:val="22"/>
              </w:rPr>
              <w:t>.</w:t>
            </w:r>
          </w:p>
          <w:p w14:paraId="3D586478" w14:textId="77777777" w:rsidR="00AA3A35" w:rsidRDefault="00B35731" w:rsidP="00B35731">
            <w:pPr>
              <w:rPr>
                <w:rFonts w:ascii="Poppins" w:hAnsi="Poppins" w:cs="Poppins"/>
                <w:sz w:val="22"/>
                <w:szCs w:val="22"/>
              </w:rPr>
            </w:pPr>
            <w:r w:rsidRPr="00B35731">
              <w:rPr>
                <w:rFonts w:ascii="Poppins" w:hAnsi="Poppins" w:cs="Poppins"/>
                <w:sz w:val="22"/>
                <w:szCs w:val="22"/>
              </w:rPr>
              <w:t xml:space="preserve">Please describe how </w:t>
            </w:r>
            <w:r w:rsidR="00AA3A35">
              <w:rPr>
                <w:rFonts w:ascii="Poppins" w:hAnsi="Poppins" w:cs="Poppins"/>
                <w:sz w:val="22"/>
                <w:szCs w:val="22"/>
              </w:rPr>
              <w:t>the Tenderer</w:t>
            </w:r>
            <w:r w:rsidRPr="00B35731">
              <w:rPr>
                <w:rFonts w:ascii="Poppins" w:hAnsi="Poppins" w:cs="Poppins"/>
                <w:sz w:val="22"/>
                <w:szCs w:val="22"/>
              </w:rPr>
              <w:t xml:space="preserve"> would support auDA to drive down DNS </w:t>
            </w:r>
            <w:r w:rsidR="00D66B5B">
              <w:rPr>
                <w:rFonts w:ascii="Poppins" w:hAnsi="Poppins" w:cs="Poppins"/>
                <w:sz w:val="22"/>
                <w:szCs w:val="22"/>
              </w:rPr>
              <w:t>a</w:t>
            </w:r>
            <w:r w:rsidR="00D66B5B" w:rsidRPr="00B35731">
              <w:rPr>
                <w:rFonts w:ascii="Poppins" w:hAnsi="Poppins" w:cs="Poppins"/>
                <w:sz w:val="22"/>
                <w:szCs w:val="22"/>
              </w:rPr>
              <w:t>buse</w:t>
            </w:r>
            <w:r w:rsidRPr="00B35731">
              <w:rPr>
                <w:rFonts w:ascii="Poppins" w:hAnsi="Poppins" w:cs="Poppins"/>
                <w:sz w:val="22"/>
                <w:szCs w:val="22"/>
              </w:rPr>
              <w:t xml:space="preserve">. </w:t>
            </w:r>
          </w:p>
          <w:p w14:paraId="0C14481E" w14:textId="41AA4CFD" w:rsidR="00B35731" w:rsidRPr="00B35731" w:rsidRDefault="00B35731" w:rsidP="00B35731">
            <w:pPr>
              <w:rPr>
                <w:rFonts w:ascii="Poppins" w:hAnsi="Poppins" w:cs="Poppins"/>
                <w:b/>
                <w:bCs/>
                <w:sz w:val="22"/>
                <w:szCs w:val="22"/>
              </w:rPr>
            </w:pPr>
            <w:r w:rsidRPr="00B35731">
              <w:rPr>
                <w:rFonts w:ascii="Poppins" w:hAnsi="Poppins" w:cs="Poppins"/>
                <w:sz w:val="22"/>
                <w:szCs w:val="22"/>
              </w:rPr>
              <w:t xml:space="preserve">Please describe recent improvements (within the last 3 years) that </w:t>
            </w:r>
            <w:r w:rsidR="00AA3A35">
              <w:rPr>
                <w:rFonts w:ascii="Poppins" w:hAnsi="Poppins" w:cs="Poppins"/>
                <w:sz w:val="22"/>
                <w:szCs w:val="22"/>
              </w:rPr>
              <w:t>the Tenderer has</w:t>
            </w:r>
            <w:r w:rsidRPr="00B35731">
              <w:rPr>
                <w:rFonts w:ascii="Poppins" w:hAnsi="Poppins" w:cs="Poppins"/>
                <w:sz w:val="22"/>
                <w:szCs w:val="22"/>
              </w:rPr>
              <w:t xml:space="preserve"> made to the operation of one or more TLD registries that have made a material improvement to the reduction of DNS </w:t>
            </w:r>
            <w:r w:rsidR="00D66B5B">
              <w:rPr>
                <w:rFonts w:ascii="Poppins" w:hAnsi="Poppins" w:cs="Poppins"/>
                <w:sz w:val="22"/>
                <w:szCs w:val="22"/>
              </w:rPr>
              <w:t>a</w:t>
            </w:r>
            <w:r w:rsidR="00D66B5B" w:rsidRPr="00B35731">
              <w:rPr>
                <w:rFonts w:ascii="Poppins" w:hAnsi="Poppins" w:cs="Poppins"/>
                <w:sz w:val="22"/>
                <w:szCs w:val="22"/>
              </w:rPr>
              <w:t xml:space="preserve">buse </w:t>
            </w:r>
            <w:r w:rsidRPr="00B35731">
              <w:rPr>
                <w:rFonts w:ascii="Poppins" w:hAnsi="Poppins" w:cs="Poppins"/>
                <w:sz w:val="22"/>
                <w:szCs w:val="22"/>
              </w:rPr>
              <w:t>in that TLD.</w:t>
            </w:r>
          </w:p>
        </w:tc>
      </w:tr>
      <w:tr w:rsidR="00B35731" w14:paraId="05DCA67C" w14:textId="77777777" w:rsidTr="00A74127">
        <w:tc>
          <w:tcPr>
            <w:tcW w:w="9016" w:type="dxa"/>
          </w:tcPr>
          <w:p w14:paraId="28D57DD4" w14:textId="77777777" w:rsidR="00B35731" w:rsidRPr="00B35731" w:rsidRDefault="00B35731" w:rsidP="006E7B3D">
            <w:pPr>
              <w:rPr>
                <w:rFonts w:ascii="Poppins" w:hAnsi="Poppins" w:cs="Poppins"/>
                <w:sz w:val="22"/>
                <w:szCs w:val="22"/>
              </w:rPr>
            </w:pPr>
            <w:r>
              <w:rPr>
                <w:rFonts w:ascii="Poppins" w:hAnsi="Poppins" w:cs="Poppins"/>
                <w:b/>
                <w:bCs/>
                <w:sz w:val="22"/>
                <w:szCs w:val="22"/>
              </w:rPr>
              <w:lastRenderedPageBreak/>
              <w:t>Response</w:t>
            </w:r>
          </w:p>
          <w:p w14:paraId="2148EDEF" w14:textId="77777777" w:rsidR="00B35731" w:rsidRDefault="00B35731" w:rsidP="006E7B3D">
            <w:pPr>
              <w:rPr>
                <w:rFonts w:ascii="Poppins" w:hAnsi="Poppins" w:cs="Poppins"/>
                <w:b/>
                <w:bCs/>
                <w:sz w:val="22"/>
                <w:szCs w:val="22"/>
              </w:rPr>
            </w:pPr>
          </w:p>
        </w:tc>
      </w:tr>
    </w:tbl>
    <w:p w14:paraId="69D37699" w14:textId="0E343285" w:rsidR="00B35731" w:rsidRDefault="00B35731" w:rsidP="00B35731">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B35731" w14:paraId="22B8A1C3" w14:textId="77777777" w:rsidTr="00A74127">
        <w:tc>
          <w:tcPr>
            <w:tcW w:w="9016" w:type="dxa"/>
          </w:tcPr>
          <w:p w14:paraId="55CBCDF4" w14:textId="06EB5B9A" w:rsidR="00B35731" w:rsidRPr="00B35731" w:rsidRDefault="00B35731" w:rsidP="00B35731">
            <w:pPr>
              <w:rPr>
                <w:rFonts w:ascii="Poppins" w:hAnsi="Poppins" w:cs="Poppins"/>
                <w:sz w:val="22"/>
                <w:szCs w:val="22"/>
              </w:rPr>
            </w:pPr>
            <w:r w:rsidRPr="00B35731">
              <w:rPr>
                <w:rFonts w:ascii="Poppins" w:hAnsi="Poppins" w:cs="Poppins"/>
                <w:b/>
                <w:bCs/>
                <w:sz w:val="22"/>
                <w:szCs w:val="22"/>
              </w:rPr>
              <w:t xml:space="preserve">Strategic Focus Area: Trust </w:t>
            </w:r>
            <w:r w:rsidR="004825BB">
              <w:rPr>
                <w:rFonts w:ascii="Poppins" w:hAnsi="Poppins" w:cs="Poppins"/>
                <w:sz w:val="22"/>
                <w:szCs w:val="22"/>
              </w:rPr>
              <w:t>–</w:t>
            </w:r>
            <w:r w:rsidRPr="00B35731">
              <w:rPr>
                <w:rFonts w:ascii="Poppins" w:hAnsi="Poppins" w:cs="Poppins"/>
                <w:sz w:val="22"/>
                <w:szCs w:val="22"/>
              </w:rPr>
              <w:t xml:space="preserve"> </w:t>
            </w:r>
            <w:r w:rsidRPr="00B35731">
              <w:rPr>
                <w:rFonts w:ascii="Poppins" w:hAnsi="Poppins" w:cs="Poppins"/>
                <w:i/>
                <w:iCs/>
                <w:sz w:val="22"/>
                <w:szCs w:val="22"/>
              </w:rPr>
              <w:t xml:space="preserve">auDA seeks to deliver outcomes that promote and enhance the security and integrity of the .au </w:t>
            </w:r>
            <w:r w:rsidR="004825BB">
              <w:rPr>
                <w:rFonts w:ascii="Poppins" w:hAnsi="Poppins" w:cs="Poppins"/>
                <w:i/>
                <w:iCs/>
                <w:sz w:val="22"/>
                <w:szCs w:val="22"/>
              </w:rPr>
              <w:t xml:space="preserve">ccTLD </w:t>
            </w:r>
            <w:r w:rsidRPr="00B35731">
              <w:rPr>
                <w:rFonts w:ascii="Poppins" w:hAnsi="Poppins" w:cs="Poppins"/>
                <w:i/>
                <w:iCs/>
                <w:sz w:val="22"/>
                <w:szCs w:val="22"/>
              </w:rPr>
              <w:t xml:space="preserve">for the benefit of all Australians. As a result, auDA actively works to </w:t>
            </w:r>
            <w:r w:rsidRPr="00B35731">
              <w:rPr>
                <w:rFonts w:ascii="Poppins" w:hAnsi="Poppins" w:cs="Poppins"/>
                <w:b/>
                <w:bCs/>
                <w:i/>
                <w:iCs/>
                <w:sz w:val="22"/>
                <w:szCs w:val="22"/>
              </w:rPr>
              <w:t>drive up the integrity of the .au domain</w:t>
            </w:r>
            <w:r w:rsidRPr="00B35731">
              <w:rPr>
                <w:rFonts w:ascii="Poppins" w:hAnsi="Poppins" w:cs="Poppins"/>
                <w:i/>
                <w:iCs/>
                <w:sz w:val="22"/>
                <w:szCs w:val="22"/>
              </w:rPr>
              <w:t>.</w:t>
            </w:r>
          </w:p>
          <w:p w14:paraId="07AAE1EF" w14:textId="77777777" w:rsidR="00AA3A35" w:rsidRDefault="00B35731" w:rsidP="00B35731">
            <w:pPr>
              <w:rPr>
                <w:rFonts w:ascii="Poppins" w:hAnsi="Poppins" w:cs="Poppins"/>
                <w:sz w:val="22"/>
                <w:szCs w:val="22"/>
              </w:rPr>
            </w:pPr>
            <w:r w:rsidRPr="00B35731">
              <w:rPr>
                <w:rFonts w:ascii="Poppins" w:hAnsi="Poppins" w:cs="Poppins"/>
                <w:sz w:val="22"/>
                <w:szCs w:val="22"/>
              </w:rPr>
              <w:t>Please describe how</w:t>
            </w:r>
            <w:r w:rsidR="00AA3A35">
              <w:rPr>
                <w:rFonts w:ascii="Poppins" w:hAnsi="Poppins" w:cs="Poppins"/>
                <w:sz w:val="22"/>
                <w:szCs w:val="22"/>
              </w:rPr>
              <w:t xml:space="preserve"> the Tenderer</w:t>
            </w:r>
            <w:r w:rsidRPr="00B35731">
              <w:rPr>
                <w:rFonts w:ascii="Poppins" w:hAnsi="Poppins" w:cs="Poppins"/>
                <w:sz w:val="22"/>
                <w:szCs w:val="22"/>
              </w:rPr>
              <w:t xml:space="preserve"> would support auDA to drive up the integrity of the .au domain through better validation of registry data. </w:t>
            </w:r>
          </w:p>
          <w:p w14:paraId="56B96DDD" w14:textId="78664D28" w:rsidR="00B35731" w:rsidRPr="00B35731" w:rsidRDefault="00B35731" w:rsidP="00B35731">
            <w:pPr>
              <w:rPr>
                <w:rFonts w:ascii="Poppins" w:hAnsi="Poppins" w:cs="Poppins"/>
                <w:b/>
                <w:bCs/>
                <w:sz w:val="22"/>
                <w:szCs w:val="22"/>
              </w:rPr>
            </w:pPr>
            <w:r w:rsidRPr="00B35731">
              <w:rPr>
                <w:rFonts w:ascii="Poppins" w:hAnsi="Poppins" w:cs="Poppins"/>
                <w:sz w:val="22"/>
                <w:szCs w:val="22"/>
              </w:rPr>
              <w:t xml:space="preserve">Please describe recent improvements (within the last 3 years) that </w:t>
            </w:r>
            <w:r w:rsidR="00AA3A35">
              <w:rPr>
                <w:rFonts w:ascii="Poppins" w:hAnsi="Poppins" w:cs="Poppins"/>
                <w:sz w:val="22"/>
                <w:szCs w:val="22"/>
              </w:rPr>
              <w:t xml:space="preserve">the Tenderer has </w:t>
            </w:r>
            <w:r w:rsidRPr="00B35731">
              <w:rPr>
                <w:rFonts w:ascii="Poppins" w:hAnsi="Poppins" w:cs="Poppins"/>
                <w:sz w:val="22"/>
                <w:szCs w:val="22"/>
              </w:rPr>
              <w:t>made to the operation of a TLD registry that have made a material improvement to the quality of registration data in that TLD (e.g. quality of name, postal address, email address, or phone numbers).</w:t>
            </w:r>
          </w:p>
        </w:tc>
      </w:tr>
      <w:tr w:rsidR="00B35731" w14:paraId="2EB69E3E" w14:textId="77777777" w:rsidTr="00A74127">
        <w:tc>
          <w:tcPr>
            <w:tcW w:w="9016" w:type="dxa"/>
          </w:tcPr>
          <w:p w14:paraId="20226D97" w14:textId="77777777" w:rsidR="00B35731" w:rsidRPr="00B35731" w:rsidRDefault="00B35731" w:rsidP="006E7B3D">
            <w:pPr>
              <w:rPr>
                <w:rFonts w:ascii="Poppins" w:hAnsi="Poppins" w:cs="Poppins"/>
                <w:sz w:val="22"/>
                <w:szCs w:val="22"/>
              </w:rPr>
            </w:pPr>
            <w:r>
              <w:rPr>
                <w:rFonts w:ascii="Poppins" w:hAnsi="Poppins" w:cs="Poppins"/>
                <w:b/>
                <w:bCs/>
                <w:sz w:val="22"/>
                <w:szCs w:val="22"/>
              </w:rPr>
              <w:t>Response</w:t>
            </w:r>
          </w:p>
          <w:p w14:paraId="63D2F2B9" w14:textId="77777777" w:rsidR="00B35731" w:rsidRDefault="00B35731" w:rsidP="006E7B3D">
            <w:pPr>
              <w:rPr>
                <w:rFonts w:ascii="Poppins" w:hAnsi="Poppins" w:cs="Poppins"/>
                <w:b/>
                <w:bCs/>
                <w:sz w:val="22"/>
                <w:szCs w:val="22"/>
              </w:rPr>
            </w:pPr>
          </w:p>
        </w:tc>
      </w:tr>
    </w:tbl>
    <w:p w14:paraId="0382E26D" w14:textId="4F35155C" w:rsidR="00B35731" w:rsidRDefault="00B35731" w:rsidP="00B35731">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36400949" w14:textId="77777777" w:rsidTr="00A74127">
        <w:tc>
          <w:tcPr>
            <w:tcW w:w="9016" w:type="dxa"/>
          </w:tcPr>
          <w:p w14:paraId="56E76195" w14:textId="0E25E8A2" w:rsidR="005E56A3" w:rsidRPr="005E56A3" w:rsidRDefault="005E56A3" w:rsidP="005E56A3">
            <w:pPr>
              <w:rPr>
                <w:rFonts w:ascii="Poppins" w:hAnsi="Poppins" w:cs="Poppins"/>
                <w:sz w:val="22"/>
                <w:szCs w:val="22"/>
              </w:rPr>
            </w:pPr>
            <w:r w:rsidRPr="00B35731">
              <w:rPr>
                <w:rFonts w:ascii="Poppins" w:hAnsi="Poppins" w:cs="Poppins"/>
                <w:b/>
                <w:bCs/>
                <w:sz w:val="22"/>
                <w:szCs w:val="22"/>
              </w:rPr>
              <w:t xml:space="preserve">Strategic Focus Area: Trust </w:t>
            </w:r>
            <w:r w:rsidRPr="005E56A3">
              <w:rPr>
                <w:rFonts w:ascii="Poppins" w:hAnsi="Poppins" w:cs="Poppins"/>
                <w:i/>
                <w:iCs/>
                <w:sz w:val="22"/>
                <w:szCs w:val="22"/>
              </w:rPr>
              <w:t xml:space="preserve">– auDA seeks to deliver outcomes that promote and enhance the security and integrity of the .au </w:t>
            </w:r>
            <w:r w:rsidR="004825BB">
              <w:rPr>
                <w:rFonts w:ascii="Poppins" w:hAnsi="Poppins" w:cs="Poppins"/>
                <w:i/>
                <w:iCs/>
                <w:sz w:val="22"/>
                <w:szCs w:val="22"/>
              </w:rPr>
              <w:t xml:space="preserve">ccTLD </w:t>
            </w:r>
            <w:r w:rsidRPr="005E56A3">
              <w:rPr>
                <w:rFonts w:ascii="Poppins" w:hAnsi="Poppins" w:cs="Poppins"/>
                <w:i/>
                <w:iCs/>
                <w:sz w:val="22"/>
                <w:szCs w:val="22"/>
              </w:rPr>
              <w:t xml:space="preserve">for the benefit of all Australians. As a result, auDA actively works to </w:t>
            </w:r>
            <w:r w:rsidRPr="005E56A3">
              <w:rPr>
                <w:rFonts w:ascii="Poppins" w:hAnsi="Poppins" w:cs="Poppins"/>
                <w:b/>
                <w:bCs/>
                <w:i/>
                <w:iCs/>
                <w:sz w:val="22"/>
                <w:szCs w:val="22"/>
              </w:rPr>
              <w:t>lead world</w:t>
            </w:r>
            <w:r w:rsidR="00F21128">
              <w:rPr>
                <w:rFonts w:ascii="Poppins" w:hAnsi="Poppins" w:cs="Poppins"/>
                <w:b/>
                <w:bCs/>
                <w:i/>
                <w:iCs/>
                <w:sz w:val="22"/>
                <w:szCs w:val="22"/>
              </w:rPr>
              <w:t>'</w:t>
            </w:r>
            <w:r w:rsidRPr="005E56A3">
              <w:rPr>
                <w:rFonts w:ascii="Poppins" w:hAnsi="Poppins" w:cs="Poppins"/>
                <w:b/>
                <w:bCs/>
                <w:i/>
                <w:iCs/>
                <w:sz w:val="22"/>
                <w:szCs w:val="22"/>
              </w:rPr>
              <w:t>s best practice in ccTLD security</w:t>
            </w:r>
            <w:r w:rsidRPr="005E56A3">
              <w:rPr>
                <w:rFonts w:ascii="Poppins" w:hAnsi="Poppins" w:cs="Poppins"/>
                <w:i/>
                <w:iCs/>
                <w:sz w:val="22"/>
                <w:szCs w:val="22"/>
              </w:rPr>
              <w:t>.</w:t>
            </w:r>
          </w:p>
          <w:p w14:paraId="0069DD95" w14:textId="77777777" w:rsidR="00AA3A35"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AA3A35">
              <w:rPr>
                <w:rFonts w:ascii="Poppins" w:hAnsi="Poppins" w:cs="Poppins"/>
                <w:sz w:val="22"/>
                <w:szCs w:val="22"/>
              </w:rPr>
              <w:t xml:space="preserve">the Tenderer </w:t>
            </w:r>
            <w:r w:rsidRPr="005E56A3">
              <w:rPr>
                <w:rFonts w:ascii="Poppins" w:hAnsi="Poppins" w:cs="Poppins"/>
                <w:sz w:val="22"/>
                <w:szCs w:val="22"/>
              </w:rPr>
              <w:t xml:space="preserve">would support auDA to improve the security of the .au ccTLD. </w:t>
            </w:r>
          </w:p>
          <w:p w14:paraId="4917EF31" w14:textId="05AE07B2" w:rsidR="005E56A3" w:rsidRPr="00B35731" w:rsidRDefault="005E56A3" w:rsidP="005E56A3">
            <w:pPr>
              <w:rPr>
                <w:rFonts w:ascii="Poppins" w:hAnsi="Poppins" w:cs="Poppins"/>
                <w:b/>
                <w:bCs/>
                <w:sz w:val="22"/>
                <w:szCs w:val="22"/>
              </w:rPr>
            </w:pPr>
            <w:r w:rsidRPr="005E56A3">
              <w:rPr>
                <w:rFonts w:ascii="Poppins" w:hAnsi="Poppins" w:cs="Poppins"/>
                <w:sz w:val="22"/>
                <w:szCs w:val="22"/>
              </w:rPr>
              <w:t xml:space="preserve">Please describe recent improvements (within the last 3 years) that </w:t>
            </w:r>
            <w:r w:rsidR="00AA3A35">
              <w:rPr>
                <w:rFonts w:ascii="Poppins" w:hAnsi="Poppins" w:cs="Poppins"/>
                <w:sz w:val="22"/>
                <w:szCs w:val="22"/>
              </w:rPr>
              <w:t>the Tenderer has</w:t>
            </w:r>
            <w:r w:rsidRPr="005E56A3">
              <w:rPr>
                <w:rFonts w:ascii="Poppins" w:hAnsi="Poppins" w:cs="Poppins"/>
                <w:sz w:val="22"/>
                <w:szCs w:val="22"/>
              </w:rPr>
              <w:t xml:space="preserve"> made to the operation of a TLD registry that have made a </w:t>
            </w:r>
            <w:r w:rsidRPr="005E56A3">
              <w:rPr>
                <w:rFonts w:ascii="Poppins" w:hAnsi="Poppins" w:cs="Poppins"/>
                <w:sz w:val="22"/>
                <w:szCs w:val="22"/>
              </w:rPr>
              <w:lastRenderedPageBreak/>
              <w:t>material improvement to the security of operations of that TLD, including interfaces with registrars.</w:t>
            </w:r>
          </w:p>
        </w:tc>
      </w:tr>
      <w:tr w:rsidR="005E56A3" w14:paraId="38B4DF60" w14:textId="77777777" w:rsidTr="00A74127">
        <w:tc>
          <w:tcPr>
            <w:tcW w:w="9016" w:type="dxa"/>
          </w:tcPr>
          <w:p w14:paraId="51B1113B" w14:textId="77777777" w:rsidR="005E56A3" w:rsidRPr="00B35731" w:rsidRDefault="005E56A3" w:rsidP="006E7B3D">
            <w:pPr>
              <w:rPr>
                <w:rFonts w:ascii="Poppins" w:hAnsi="Poppins" w:cs="Poppins"/>
                <w:sz w:val="22"/>
                <w:szCs w:val="22"/>
              </w:rPr>
            </w:pPr>
            <w:r>
              <w:rPr>
                <w:rFonts w:ascii="Poppins" w:hAnsi="Poppins" w:cs="Poppins"/>
                <w:b/>
                <w:bCs/>
                <w:sz w:val="22"/>
                <w:szCs w:val="22"/>
              </w:rPr>
              <w:lastRenderedPageBreak/>
              <w:t>Response</w:t>
            </w:r>
          </w:p>
          <w:p w14:paraId="10EEEADD" w14:textId="77777777" w:rsidR="005E56A3" w:rsidRDefault="005E56A3" w:rsidP="006E7B3D">
            <w:pPr>
              <w:rPr>
                <w:rFonts w:ascii="Poppins" w:hAnsi="Poppins" w:cs="Poppins"/>
                <w:b/>
                <w:bCs/>
                <w:sz w:val="22"/>
                <w:szCs w:val="22"/>
              </w:rPr>
            </w:pPr>
          </w:p>
        </w:tc>
      </w:tr>
    </w:tbl>
    <w:p w14:paraId="4281593E" w14:textId="77777777" w:rsidR="00B35731" w:rsidRDefault="00B35731" w:rsidP="00B35731">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21912BF5" w14:textId="77777777" w:rsidTr="00A74127">
        <w:tc>
          <w:tcPr>
            <w:tcW w:w="9016" w:type="dxa"/>
          </w:tcPr>
          <w:p w14:paraId="2B50FD6F" w14:textId="5FEAB146" w:rsidR="005E56A3" w:rsidRPr="005E56A3" w:rsidRDefault="005E56A3" w:rsidP="005E56A3">
            <w:pPr>
              <w:rPr>
                <w:rFonts w:ascii="Poppins" w:hAnsi="Poppins" w:cs="Poppins"/>
                <w:sz w:val="22"/>
                <w:szCs w:val="22"/>
              </w:rPr>
            </w:pPr>
            <w:r w:rsidRPr="005E56A3">
              <w:rPr>
                <w:rFonts w:ascii="Poppins" w:hAnsi="Poppins" w:cs="Poppins"/>
                <w:b/>
                <w:bCs/>
                <w:sz w:val="22"/>
                <w:szCs w:val="22"/>
              </w:rPr>
              <w:t>Strategic Focus Area: Innovation</w:t>
            </w:r>
            <w:r>
              <w:rPr>
                <w:rFonts w:ascii="Poppins" w:hAnsi="Poppins" w:cs="Poppins"/>
                <w:b/>
                <w:bCs/>
                <w:sz w:val="22"/>
                <w:szCs w:val="22"/>
              </w:rPr>
              <w:t xml:space="preserve"> </w:t>
            </w:r>
            <w:r w:rsidRPr="005E56A3">
              <w:rPr>
                <w:rFonts w:ascii="Poppins" w:hAnsi="Poppins" w:cs="Poppins"/>
                <w:sz w:val="22"/>
                <w:szCs w:val="22"/>
              </w:rPr>
              <w:t xml:space="preserve">- </w:t>
            </w:r>
            <w:r w:rsidRPr="005E56A3">
              <w:rPr>
                <w:rFonts w:ascii="Poppins" w:hAnsi="Poppins" w:cs="Poppins"/>
                <w:i/>
                <w:iCs/>
                <w:sz w:val="22"/>
                <w:szCs w:val="22"/>
              </w:rPr>
              <w:t xml:space="preserve">auDA seeks to challenge its people every day to innovate and improve the .au </w:t>
            </w:r>
            <w:r w:rsidR="000F27C6">
              <w:rPr>
                <w:rFonts w:ascii="Poppins" w:hAnsi="Poppins" w:cs="Poppins"/>
                <w:i/>
                <w:iCs/>
                <w:sz w:val="22"/>
                <w:szCs w:val="22"/>
              </w:rPr>
              <w:t xml:space="preserve">ccTLD </w:t>
            </w:r>
            <w:r w:rsidRPr="005E56A3">
              <w:rPr>
                <w:rFonts w:ascii="Poppins" w:hAnsi="Poppins" w:cs="Poppins"/>
                <w:i/>
                <w:iCs/>
                <w:sz w:val="22"/>
                <w:szCs w:val="22"/>
              </w:rPr>
              <w:t xml:space="preserve">for Australia and to enable innovation by engaging with other stakeholders. As a result, </w:t>
            </w:r>
            <w:r w:rsidR="003B5A74">
              <w:rPr>
                <w:rFonts w:ascii="Poppins" w:hAnsi="Poppins" w:cs="Poppins"/>
                <w:i/>
                <w:iCs/>
                <w:sz w:val="22"/>
                <w:szCs w:val="22"/>
              </w:rPr>
              <w:t xml:space="preserve">auDA </w:t>
            </w:r>
            <w:r w:rsidRPr="005E56A3">
              <w:rPr>
                <w:rFonts w:ascii="Poppins" w:hAnsi="Poppins" w:cs="Poppins"/>
                <w:i/>
                <w:iCs/>
                <w:sz w:val="22"/>
                <w:szCs w:val="22"/>
              </w:rPr>
              <w:t>actively work</w:t>
            </w:r>
            <w:r w:rsidR="003B5A74">
              <w:rPr>
                <w:rFonts w:ascii="Poppins" w:hAnsi="Poppins" w:cs="Poppins"/>
                <w:i/>
                <w:iCs/>
                <w:sz w:val="22"/>
                <w:szCs w:val="22"/>
              </w:rPr>
              <w:t>s</w:t>
            </w:r>
            <w:r w:rsidRPr="005E56A3">
              <w:rPr>
                <w:rFonts w:ascii="Poppins" w:hAnsi="Poppins" w:cs="Poppins"/>
                <w:i/>
                <w:iCs/>
                <w:sz w:val="22"/>
                <w:szCs w:val="22"/>
              </w:rPr>
              <w:t xml:space="preserve"> to </w:t>
            </w:r>
            <w:r w:rsidRPr="005E56A3">
              <w:rPr>
                <w:rFonts w:ascii="Poppins" w:hAnsi="Poppins" w:cs="Poppins"/>
                <w:b/>
                <w:bCs/>
                <w:i/>
                <w:iCs/>
                <w:sz w:val="22"/>
                <w:szCs w:val="22"/>
              </w:rPr>
              <w:t xml:space="preserve">improve the utility of the </w:t>
            </w:r>
            <w:r w:rsidR="000F27C6">
              <w:rPr>
                <w:rFonts w:ascii="Poppins" w:hAnsi="Poppins" w:cs="Poppins"/>
                <w:b/>
                <w:bCs/>
                <w:i/>
                <w:iCs/>
                <w:sz w:val="22"/>
                <w:szCs w:val="22"/>
              </w:rPr>
              <w:t>.</w:t>
            </w:r>
            <w:r w:rsidRPr="005E56A3">
              <w:rPr>
                <w:rFonts w:ascii="Poppins" w:hAnsi="Poppins" w:cs="Poppins"/>
                <w:b/>
                <w:bCs/>
                <w:i/>
                <w:iCs/>
                <w:sz w:val="22"/>
                <w:szCs w:val="22"/>
              </w:rPr>
              <w:t>au by providing a greater choice of .au domain names</w:t>
            </w:r>
            <w:r w:rsidRPr="005E56A3">
              <w:rPr>
                <w:rFonts w:ascii="Poppins" w:hAnsi="Poppins" w:cs="Poppins"/>
                <w:i/>
                <w:iCs/>
                <w:sz w:val="22"/>
                <w:szCs w:val="22"/>
              </w:rPr>
              <w:t>.</w:t>
            </w:r>
          </w:p>
          <w:p w14:paraId="47A4506C" w14:textId="77777777" w:rsidR="00AA3A35"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AA3A35">
              <w:rPr>
                <w:rFonts w:ascii="Poppins" w:hAnsi="Poppins" w:cs="Poppins"/>
                <w:sz w:val="22"/>
                <w:szCs w:val="22"/>
              </w:rPr>
              <w:t>the Tenderer</w:t>
            </w:r>
            <w:r w:rsidRPr="005E56A3">
              <w:rPr>
                <w:rFonts w:ascii="Poppins" w:hAnsi="Poppins" w:cs="Poppins"/>
                <w:sz w:val="22"/>
                <w:szCs w:val="22"/>
              </w:rPr>
              <w:t xml:space="preserve"> would support auDA to improve the services available for the .au ccTLD to make it more useful to .au users. </w:t>
            </w:r>
          </w:p>
          <w:p w14:paraId="7607BAAB" w14:textId="6DF769D7" w:rsidR="005E56A3" w:rsidRPr="00B35731" w:rsidRDefault="005E56A3" w:rsidP="005E56A3">
            <w:pPr>
              <w:rPr>
                <w:rFonts w:ascii="Poppins" w:hAnsi="Poppins" w:cs="Poppins"/>
                <w:b/>
                <w:bCs/>
                <w:sz w:val="22"/>
                <w:szCs w:val="22"/>
              </w:rPr>
            </w:pPr>
            <w:r w:rsidRPr="005E56A3">
              <w:rPr>
                <w:rFonts w:ascii="Poppins" w:hAnsi="Poppins" w:cs="Poppins"/>
                <w:sz w:val="22"/>
                <w:szCs w:val="22"/>
              </w:rPr>
              <w:t xml:space="preserve">Please describe recent improvements (within the last 3 years) that </w:t>
            </w:r>
            <w:r w:rsidR="00AA3A35">
              <w:rPr>
                <w:rFonts w:ascii="Poppins" w:hAnsi="Poppins" w:cs="Poppins"/>
                <w:sz w:val="22"/>
                <w:szCs w:val="22"/>
              </w:rPr>
              <w:t>the Tenderer</w:t>
            </w:r>
            <w:r w:rsidRPr="005E56A3">
              <w:rPr>
                <w:rFonts w:ascii="Poppins" w:hAnsi="Poppins" w:cs="Poppins"/>
                <w:sz w:val="22"/>
                <w:szCs w:val="22"/>
              </w:rPr>
              <w:t xml:space="preserve"> </w:t>
            </w:r>
            <w:r w:rsidR="00AA3A35">
              <w:rPr>
                <w:rFonts w:ascii="Poppins" w:hAnsi="Poppins" w:cs="Poppins"/>
                <w:sz w:val="22"/>
                <w:szCs w:val="22"/>
              </w:rPr>
              <w:t xml:space="preserve">has </w:t>
            </w:r>
            <w:r w:rsidRPr="005E56A3">
              <w:rPr>
                <w:rFonts w:ascii="Poppins" w:hAnsi="Poppins" w:cs="Poppins"/>
                <w:sz w:val="22"/>
                <w:szCs w:val="22"/>
              </w:rPr>
              <w:t xml:space="preserve">made to the operation of a TLD registry that have made a material improvement to the utility of that TLD. These improvements </w:t>
            </w:r>
            <w:r w:rsidR="000F27C6">
              <w:rPr>
                <w:rFonts w:ascii="Poppins" w:hAnsi="Poppins" w:cs="Poppins"/>
                <w:sz w:val="22"/>
                <w:szCs w:val="22"/>
              </w:rPr>
              <w:t>c</w:t>
            </w:r>
            <w:r w:rsidR="000F27C6" w:rsidRPr="005E56A3">
              <w:rPr>
                <w:rFonts w:ascii="Poppins" w:hAnsi="Poppins" w:cs="Poppins"/>
                <w:sz w:val="22"/>
                <w:szCs w:val="22"/>
              </w:rPr>
              <w:t xml:space="preserve">ould </w:t>
            </w:r>
            <w:r w:rsidRPr="005E56A3">
              <w:rPr>
                <w:rFonts w:ascii="Poppins" w:hAnsi="Poppins" w:cs="Poppins"/>
                <w:sz w:val="22"/>
                <w:szCs w:val="22"/>
              </w:rPr>
              <w:t>include new products and services developed for the registrars, registrants or users of that TLD.</w:t>
            </w:r>
          </w:p>
        </w:tc>
      </w:tr>
      <w:tr w:rsidR="005E56A3" w14:paraId="0FF341C5" w14:textId="77777777" w:rsidTr="00A74127">
        <w:tc>
          <w:tcPr>
            <w:tcW w:w="9016" w:type="dxa"/>
          </w:tcPr>
          <w:p w14:paraId="595016F7" w14:textId="77777777" w:rsidR="005E56A3" w:rsidRPr="00B35731" w:rsidRDefault="005E56A3" w:rsidP="006E7B3D">
            <w:pPr>
              <w:rPr>
                <w:rFonts w:ascii="Poppins" w:hAnsi="Poppins" w:cs="Poppins"/>
                <w:sz w:val="22"/>
                <w:szCs w:val="22"/>
              </w:rPr>
            </w:pPr>
            <w:r>
              <w:rPr>
                <w:rFonts w:ascii="Poppins" w:hAnsi="Poppins" w:cs="Poppins"/>
                <w:b/>
                <w:bCs/>
                <w:sz w:val="22"/>
                <w:szCs w:val="22"/>
              </w:rPr>
              <w:t>Response</w:t>
            </w:r>
          </w:p>
          <w:p w14:paraId="708DEE13" w14:textId="77777777" w:rsidR="005E56A3" w:rsidRDefault="005E56A3" w:rsidP="006E7B3D">
            <w:pPr>
              <w:rPr>
                <w:rFonts w:ascii="Poppins" w:hAnsi="Poppins" w:cs="Poppins"/>
                <w:b/>
                <w:bCs/>
                <w:sz w:val="22"/>
                <w:szCs w:val="22"/>
              </w:rPr>
            </w:pPr>
          </w:p>
        </w:tc>
      </w:tr>
    </w:tbl>
    <w:p w14:paraId="1BDFE786" w14:textId="47793795" w:rsidR="00B35731" w:rsidRDefault="00B35731"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7EC62C91" w14:textId="77777777" w:rsidTr="00A74127">
        <w:tc>
          <w:tcPr>
            <w:tcW w:w="9016" w:type="dxa"/>
          </w:tcPr>
          <w:p w14:paraId="621C53BE" w14:textId="72197557" w:rsidR="005E56A3" w:rsidRPr="005E56A3" w:rsidRDefault="005E56A3" w:rsidP="006E7B3D">
            <w:pPr>
              <w:rPr>
                <w:rFonts w:ascii="Poppins" w:hAnsi="Poppins" w:cs="Poppins"/>
                <w:i/>
                <w:iCs/>
                <w:sz w:val="22"/>
                <w:szCs w:val="22"/>
              </w:rPr>
            </w:pPr>
            <w:r w:rsidRPr="005E56A3">
              <w:rPr>
                <w:rFonts w:ascii="Poppins" w:hAnsi="Poppins" w:cs="Poppins"/>
                <w:b/>
                <w:bCs/>
                <w:sz w:val="22"/>
                <w:szCs w:val="22"/>
              </w:rPr>
              <w:t>Strategic Focus Area: Innovation</w:t>
            </w:r>
            <w:r>
              <w:rPr>
                <w:rFonts w:ascii="Poppins" w:hAnsi="Poppins" w:cs="Poppins"/>
                <w:b/>
                <w:bCs/>
                <w:sz w:val="22"/>
                <w:szCs w:val="22"/>
              </w:rPr>
              <w:t xml:space="preserve"> </w:t>
            </w:r>
            <w:r w:rsidR="000B081C">
              <w:rPr>
                <w:rFonts w:ascii="Poppins" w:hAnsi="Poppins" w:cs="Poppins"/>
                <w:sz w:val="22"/>
                <w:szCs w:val="22"/>
              </w:rPr>
              <w:t>–</w:t>
            </w:r>
            <w:r w:rsidRPr="005E56A3">
              <w:rPr>
                <w:rFonts w:ascii="Poppins" w:hAnsi="Poppins" w:cs="Poppins"/>
                <w:sz w:val="22"/>
                <w:szCs w:val="22"/>
              </w:rPr>
              <w:t xml:space="preserve"> </w:t>
            </w:r>
            <w:r w:rsidRPr="005E56A3">
              <w:rPr>
                <w:rFonts w:ascii="Poppins" w:hAnsi="Poppins" w:cs="Poppins"/>
                <w:i/>
                <w:iCs/>
                <w:sz w:val="22"/>
                <w:szCs w:val="22"/>
              </w:rPr>
              <w:t xml:space="preserve">auDA seeks to challenge itself to innovate and improve the .au </w:t>
            </w:r>
            <w:r w:rsidR="000B081C">
              <w:rPr>
                <w:rFonts w:ascii="Poppins" w:hAnsi="Poppins" w:cs="Poppins"/>
                <w:i/>
                <w:iCs/>
                <w:sz w:val="22"/>
                <w:szCs w:val="22"/>
              </w:rPr>
              <w:t xml:space="preserve">ccTLD </w:t>
            </w:r>
            <w:r w:rsidRPr="005E56A3">
              <w:rPr>
                <w:rFonts w:ascii="Poppins" w:hAnsi="Poppins" w:cs="Poppins"/>
                <w:i/>
                <w:iCs/>
                <w:sz w:val="22"/>
                <w:szCs w:val="22"/>
              </w:rPr>
              <w:t xml:space="preserve">for Australia and to enable innovation by other stakeholders. As a result, </w:t>
            </w:r>
            <w:r w:rsidR="003B5A74">
              <w:rPr>
                <w:rFonts w:ascii="Poppins" w:hAnsi="Poppins" w:cs="Poppins"/>
                <w:i/>
                <w:iCs/>
                <w:sz w:val="22"/>
                <w:szCs w:val="22"/>
              </w:rPr>
              <w:t>auDA</w:t>
            </w:r>
            <w:r w:rsidR="003B5A74" w:rsidRPr="005E56A3">
              <w:rPr>
                <w:rFonts w:ascii="Poppins" w:hAnsi="Poppins" w:cs="Poppins"/>
                <w:i/>
                <w:iCs/>
                <w:sz w:val="22"/>
                <w:szCs w:val="22"/>
              </w:rPr>
              <w:t xml:space="preserve"> </w:t>
            </w:r>
            <w:r w:rsidRPr="005E56A3">
              <w:rPr>
                <w:rFonts w:ascii="Poppins" w:hAnsi="Poppins" w:cs="Poppins"/>
                <w:i/>
                <w:iCs/>
                <w:sz w:val="22"/>
                <w:szCs w:val="22"/>
              </w:rPr>
              <w:t>actively work</w:t>
            </w:r>
            <w:r w:rsidR="003B5A74">
              <w:rPr>
                <w:rFonts w:ascii="Poppins" w:hAnsi="Poppins" w:cs="Poppins"/>
                <w:i/>
                <w:iCs/>
                <w:sz w:val="22"/>
                <w:szCs w:val="22"/>
              </w:rPr>
              <w:t>s</w:t>
            </w:r>
            <w:r w:rsidRPr="005E56A3">
              <w:rPr>
                <w:rFonts w:ascii="Poppins" w:hAnsi="Poppins" w:cs="Poppins"/>
                <w:i/>
                <w:iCs/>
                <w:sz w:val="22"/>
                <w:szCs w:val="22"/>
              </w:rPr>
              <w:t xml:space="preserve"> to </w:t>
            </w:r>
            <w:r w:rsidRPr="005E56A3">
              <w:rPr>
                <w:rFonts w:ascii="Poppins" w:hAnsi="Poppins" w:cs="Poppins"/>
                <w:b/>
                <w:bCs/>
                <w:i/>
                <w:iCs/>
                <w:sz w:val="22"/>
                <w:szCs w:val="22"/>
              </w:rPr>
              <w:t xml:space="preserve">produce leading insights from </w:t>
            </w:r>
            <w:r w:rsidR="003B5A74">
              <w:rPr>
                <w:rFonts w:ascii="Poppins" w:hAnsi="Poppins" w:cs="Poppins"/>
                <w:b/>
                <w:bCs/>
                <w:i/>
                <w:iCs/>
                <w:sz w:val="22"/>
                <w:szCs w:val="22"/>
              </w:rPr>
              <w:t>its</w:t>
            </w:r>
            <w:r w:rsidR="003B5A74" w:rsidRPr="005E56A3">
              <w:rPr>
                <w:rFonts w:ascii="Poppins" w:hAnsi="Poppins" w:cs="Poppins"/>
                <w:b/>
                <w:bCs/>
                <w:i/>
                <w:iCs/>
                <w:sz w:val="22"/>
                <w:szCs w:val="22"/>
              </w:rPr>
              <w:t xml:space="preserve"> </w:t>
            </w:r>
            <w:r w:rsidRPr="005E56A3">
              <w:rPr>
                <w:rFonts w:ascii="Poppins" w:hAnsi="Poppins" w:cs="Poppins"/>
                <w:b/>
                <w:bCs/>
                <w:i/>
                <w:iCs/>
                <w:sz w:val="22"/>
                <w:szCs w:val="22"/>
              </w:rPr>
              <w:t>data and community research</w:t>
            </w:r>
            <w:r w:rsidRPr="005E56A3">
              <w:rPr>
                <w:rFonts w:ascii="Poppins" w:hAnsi="Poppins" w:cs="Poppins"/>
                <w:i/>
                <w:iCs/>
                <w:sz w:val="22"/>
                <w:szCs w:val="22"/>
              </w:rPr>
              <w:t>.</w:t>
            </w:r>
          </w:p>
          <w:p w14:paraId="2C615798" w14:textId="77777777" w:rsidR="00AA3A35" w:rsidRDefault="005E56A3" w:rsidP="006E7B3D">
            <w:pPr>
              <w:rPr>
                <w:rFonts w:ascii="Poppins" w:hAnsi="Poppins" w:cs="Poppins"/>
                <w:sz w:val="22"/>
                <w:szCs w:val="22"/>
              </w:rPr>
            </w:pPr>
            <w:r w:rsidRPr="005E56A3">
              <w:rPr>
                <w:rFonts w:ascii="Poppins" w:hAnsi="Poppins" w:cs="Poppins"/>
                <w:sz w:val="22"/>
                <w:szCs w:val="22"/>
              </w:rPr>
              <w:t xml:space="preserve">Please describe how </w:t>
            </w:r>
            <w:r w:rsidR="00AA3A35">
              <w:rPr>
                <w:rFonts w:ascii="Poppins" w:hAnsi="Poppins" w:cs="Poppins"/>
                <w:sz w:val="22"/>
                <w:szCs w:val="22"/>
              </w:rPr>
              <w:t xml:space="preserve">the Tenderer </w:t>
            </w:r>
            <w:r w:rsidRPr="005E56A3">
              <w:rPr>
                <w:rFonts w:ascii="Poppins" w:hAnsi="Poppins" w:cs="Poppins"/>
                <w:sz w:val="22"/>
                <w:szCs w:val="22"/>
              </w:rPr>
              <w:t xml:space="preserve">would support auDA to provide insights from the registry data. </w:t>
            </w:r>
          </w:p>
          <w:p w14:paraId="73C59A87" w14:textId="69F1759E" w:rsidR="005E56A3" w:rsidRPr="005E56A3" w:rsidRDefault="005E56A3" w:rsidP="006E7B3D">
            <w:pPr>
              <w:rPr>
                <w:rFonts w:ascii="Poppins" w:hAnsi="Poppins" w:cs="Poppins"/>
                <w:b/>
                <w:bCs/>
                <w:sz w:val="22"/>
                <w:szCs w:val="22"/>
              </w:rPr>
            </w:pPr>
            <w:r w:rsidRPr="005E56A3">
              <w:rPr>
                <w:rFonts w:ascii="Poppins" w:hAnsi="Poppins" w:cs="Poppins"/>
                <w:sz w:val="22"/>
                <w:szCs w:val="22"/>
              </w:rPr>
              <w:t xml:space="preserve">Please describe recent insights (within the last 3 years) that </w:t>
            </w:r>
            <w:r w:rsidR="00AA3A35">
              <w:rPr>
                <w:rFonts w:ascii="Poppins" w:hAnsi="Poppins" w:cs="Poppins"/>
                <w:sz w:val="22"/>
                <w:szCs w:val="22"/>
              </w:rPr>
              <w:t xml:space="preserve">the Tenderer has </w:t>
            </w:r>
            <w:r w:rsidRPr="005E56A3">
              <w:rPr>
                <w:rFonts w:ascii="Poppins" w:hAnsi="Poppins" w:cs="Poppins"/>
                <w:sz w:val="22"/>
                <w:szCs w:val="22"/>
              </w:rPr>
              <w:t>made from the analysis of operational data (including registrant data, WHOIS query data, or DNS data) of a TLD registry or the analysis of any surveys of users of the services of the TLD registry.</w:t>
            </w:r>
          </w:p>
        </w:tc>
      </w:tr>
      <w:tr w:rsidR="005E56A3" w14:paraId="213337A9" w14:textId="77777777" w:rsidTr="00A74127">
        <w:tc>
          <w:tcPr>
            <w:tcW w:w="9016" w:type="dxa"/>
          </w:tcPr>
          <w:p w14:paraId="13A8BCE0" w14:textId="77777777" w:rsidR="005E56A3" w:rsidRPr="00B35731" w:rsidRDefault="005E56A3" w:rsidP="006E7B3D">
            <w:pPr>
              <w:rPr>
                <w:rFonts w:ascii="Poppins" w:hAnsi="Poppins" w:cs="Poppins"/>
                <w:sz w:val="22"/>
                <w:szCs w:val="22"/>
              </w:rPr>
            </w:pPr>
            <w:r>
              <w:rPr>
                <w:rFonts w:ascii="Poppins" w:hAnsi="Poppins" w:cs="Poppins"/>
                <w:b/>
                <w:bCs/>
                <w:sz w:val="22"/>
                <w:szCs w:val="22"/>
              </w:rPr>
              <w:t>Response</w:t>
            </w:r>
          </w:p>
          <w:p w14:paraId="4B629D23" w14:textId="77777777" w:rsidR="005E56A3" w:rsidRDefault="005E56A3" w:rsidP="006E7B3D">
            <w:pPr>
              <w:rPr>
                <w:rFonts w:ascii="Poppins" w:hAnsi="Poppins" w:cs="Poppins"/>
                <w:b/>
                <w:bCs/>
                <w:sz w:val="22"/>
                <w:szCs w:val="22"/>
              </w:rPr>
            </w:pPr>
          </w:p>
        </w:tc>
      </w:tr>
    </w:tbl>
    <w:p w14:paraId="105631AA" w14:textId="55BBF4C3" w:rsidR="005E56A3" w:rsidRDefault="005E56A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4BE4A742" w14:textId="77777777" w:rsidTr="00A74127">
        <w:tc>
          <w:tcPr>
            <w:tcW w:w="9016" w:type="dxa"/>
          </w:tcPr>
          <w:p w14:paraId="79D6072D" w14:textId="459C69BB" w:rsidR="005E56A3" w:rsidRPr="005E56A3" w:rsidRDefault="005E56A3" w:rsidP="005E56A3">
            <w:pPr>
              <w:rPr>
                <w:rFonts w:ascii="Poppins" w:hAnsi="Poppins" w:cs="Poppins"/>
                <w:i/>
                <w:iCs/>
                <w:sz w:val="22"/>
                <w:szCs w:val="22"/>
              </w:rPr>
            </w:pPr>
            <w:r w:rsidRPr="005E56A3">
              <w:rPr>
                <w:rFonts w:ascii="Poppins" w:hAnsi="Poppins" w:cs="Poppins"/>
                <w:b/>
                <w:bCs/>
                <w:sz w:val="22"/>
                <w:szCs w:val="22"/>
              </w:rPr>
              <w:t>Strategic Focus Area: Innovation</w:t>
            </w:r>
            <w:r>
              <w:rPr>
                <w:rFonts w:ascii="Poppins" w:hAnsi="Poppins" w:cs="Poppins"/>
                <w:b/>
                <w:bCs/>
                <w:sz w:val="22"/>
                <w:szCs w:val="22"/>
              </w:rPr>
              <w:t xml:space="preserve"> </w:t>
            </w:r>
            <w:r w:rsidRPr="005E56A3">
              <w:rPr>
                <w:rFonts w:ascii="Poppins" w:hAnsi="Poppins" w:cs="Poppins"/>
                <w:sz w:val="22"/>
                <w:szCs w:val="22"/>
              </w:rPr>
              <w:t xml:space="preserve">- </w:t>
            </w:r>
            <w:r w:rsidRPr="005E56A3">
              <w:rPr>
                <w:rFonts w:ascii="Poppins" w:hAnsi="Poppins" w:cs="Poppins"/>
                <w:i/>
                <w:iCs/>
                <w:sz w:val="22"/>
                <w:szCs w:val="22"/>
              </w:rPr>
              <w:t xml:space="preserve">auDA seeks to challenge </w:t>
            </w:r>
            <w:r w:rsidR="003B5A74">
              <w:rPr>
                <w:rFonts w:ascii="Poppins" w:hAnsi="Poppins" w:cs="Poppins"/>
                <w:i/>
                <w:iCs/>
                <w:sz w:val="22"/>
                <w:szCs w:val="22"/>
              </w:rPr>
              <w:t>its</w:t>
            </w:r>
            <w:r w:rsidR="003B5A74" w:rsidRPr="005E56A3">
              <w:rPr>
                <w:rFonts w:ascii="Poppins" w:hAnsi="Poppins" w:cs="Poppins"/>
                <w:i/>
                <w:iCs/>
                <w:sz w:val="22"/>
                <w:szCs w:val="22"/>
              </w:rPr>
              <w:t xml:space="preserve"> </w:t>
            </w:r>
            <w:r w:rsidRPr="005E56A3">
              <w:rPr>
                <w:rFonts w:ascii="Poppins" w:hAnsi="Poppins" w:cs="Poppins"/>
                <w:i/>
                <w:iCs/>
                <w:sz w:val="22"/>
                <w:szCs w:val="22"/>
              </w:rPr>
              <w:t xml:space="preserve">people every day to innovate and improve the .au </w:t>
            </w:r>
            <w:r w:rsidR="0067703B">
              <w:rPr>
                <w:rFonts w:ascii="Poppins" w:hAnsi="Poppins" w:cs="Poppins"/>
                <w:i/>
                <w:iCs/>
                <w:sz w:val="22"/>
                <w:szCs w:val="22"/>
              </w:rPr>
              <w:t xml:space="preserve">ccTLD </w:t>
            </w:r>
            <w:r w:rsidRPr="005E56A3">
              <w:rPr>
                <w:rFonts w:ascii="Poppins" w:hAnsi="Poppins" w:cs="Poppins"/>
                <w:i/>
                <w:iCs/>
                <w:sz w:val="22"/>
                <w:szCs w:val="22"/>
              </w:rPr>
              <w:t xml:space="preserve">for Australia and to enable innovation by engaging with other stakeholders. As a result, </w:t>
            </w:r>
            <w:r w:rsidR="003B5A74">
              <w:rPr>
                <w:rFonts w:ascii="Poppins" w:hAnsi="Poppins" w:cs="Poppins"/>
                <w:i/>
                <w:iCs/>
                <w:sz w:val="22"/>
                <w:szCs w:val="22"/>
              </w:rPr>
              <w:t>auDA</w:t>
            </w:r>
            <w:r w:rsidR="003B5A74" w:rsidRPr="005E56A3">
              <w:rPr>
                <w:rFonts w:ascii="Poppins" w:hAnsi="Poppins" w:cs="Poppins"/>
                <w:i/>
                <w:iCs/>
                <w:sz w:val="22"/>
                <w:szCs w:val="22"/>
              </w:rPr>
              <w:t xml:space="preserve"> </w:t>
            </w:r>
            <w:r w:rsidRPr="005E56A3">
              <w:rPr>
                <w:rFonts w:ascii="Poppins" w:hAnsi="Poppins" w:cs="Poppins"/>
                <w:i/>
                <w:iCs/>
                <w:sz w:val="22"/>
                <w:szCs w:val="22"/>
              </w:rPr>
              <w:t>actively work</w:t>
            </w:r>
            <w:r w:rsidR="003B5A74">
              <w:rPr>
                <w:rFonts w:ascii="Poppins" w:hAnsi="Poppins" w:cs="Poppins"/>
                <w:i/>
                <w:iCs/>
                <w:sz w:val="22"/>
                <w:szCs w:val="22"/>
              </w:rPr>
              <w:t>s</w:t>
            </w:r>
            <w:r w:rsidRPr="005E56A3">
              <w:rPr>
                <w:rFonts w:ascii="Poppins" w:hAnsi="Poppins" w:cs="Poppins"/>
                <w:i/>
                <w:iCs/>
                <w:sz w:val="22"/>
                <w:szCs w:val="22"/>
              </w:rPr>
              <w:t xml:space="preserve"> to </w:t>
            </w:r>
            <w:r w:rsidRPr="005E56A3">
              <w:rPr>
                <w:rFonts w:ascii="Poppins" w:hAnsi="Poppins" w:cs="Poppins"/>
                <w:b/>
                <w:bCs/>
                <w:i/>
                <w:iCs/>
                <w:sz w:val="22"/>
                <w:szCs w:val="22"/>
              </w:rPr>
              <w:t>invest to enable innovation and research by others</w:t>
            </w:r>
            <w:r w:rsidRPr="005E56A3">
              <w:rPr>
                <w:rFonts w:ascii="Poppins" w:hAnsi="Poppins" w:cs="Poppins"/>
                <w:i/>
                <w:iCs/>
                <w:sz w:val="22"/>
                <w:szCs w:val="22"/>
              </w:rPr>
              <w:t>.</w:t>
            </w:r>
          </w:p>
          <w:p w14:paraId="588EFCE1" w14:textId="77777777" w:rsidR="00AA3A35"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AA3A35">
              <w:rPr>
                <w:rFonts w:ascii="Poppins" w:hAnsi="Poppins" w:cs="Poppins"/>
                <w:sz w:val="22"/>
                <w:szCs w:val="22"/>
              </w:rPr>
              <w:t>the Tenderer</w:t>
            </w:r>
            <w:r w:rsidRPr="005E56A3">
              <w:rPr>
                <w:rFonts w:ascii="Poppins" w:hAnsi="Poppins" w:cs="Poppins"/>
                <w:sz w:val="22"/>
                <w:szCs w:val="22"/>
              </w:rPr>
              <w:t xml:space="preserve"> would support auDA to invest to enable innovation and research by others. </w:t>
            </w:r>
          </w:p>
          <w:p w14:paraId="62ED7D16" w14:textId="410A13E5" w:rsidR="005E56A3" w:rsidRPr="00114368" w:rsidRDefault="005E56A3" w:rsidP="005E56A3">
            <w:pPr>
              <w:rPr>
                <w:rFonts w:ascii="Poppins" w:hAnsi="Poppins" w:cs="Poppins"/>
                <w:sz w:val="22"/>
                <w:szCs w:val="22"/>
              </w:rPr>
            </w:pPr>
            <w:r w:rsidRPr="005E56A3">
              <w:rPr>
                <w:rFonts w:ascii="Poppins" w:hAnsi="Poppins" w:cs="Poppins"/>
                <w:sz w:val="22"/>
                <w:szCs w:val="22"/>
              </w:rPr>
              <w:t xml:space="preserve">Please describe any recent investments (within the last 3 years) that </w:t>
            </w:r>
            <w:r w:rsidR="00AA3A35">
              <w:rPr>
                <w:rFonts w:ascii="Poppins" w:hAnsi="Poppins" w:cs="Poppins"/>
                <w:sz w:val="22"/>
                <w:szCs w:val="22"/>
              </w:rPr>
              <w:t xml:space="preserve">the Tenderer has </w:t>
            </w:r>
            <w:r w:rsidRPr="005E56A3">
              <w:rPr>
                <w:rFonts w:ascii="Poppins" w:hAnsi="Poppins" w:cs="Poppins"/>
                <w:sz w:val="22"/>
                <w:szCs w:val="22"/>
              </w:rPr>
              <w:t>made with third party individuals or organisations to create new services that may assist registrars, registrants or users of a TLD.</w:t>
            </w:r>
          </w:p>
        </w:tc>
      </w:tr>
      <w:tr w:rsidR="005E56A3" w14:paraId="49F78FDD" w14:textId="77777777" w:rsidTr="00A74127">
        <w:tc>
          <w:tcPr>
            <w:tcW w:w="9016" w:type="dxa"/>
          </w:tcPr>
          <w:p w14:paraId="1DF168E5" w14:textId="77777777" w:rsidR="005E56A3" w:rsidRPr="00B35731" w:rsidRDefault="005E56A3" w:rsidP="006E7B3D">
            <w:pPr>
              <w:rPr>
                <w:rFonts w:ascii="Poppins" w:hAnsi="Poppins" w:cs="Poppins"/>
                <w:sz w:val="22"/>
                <w:szCs w:val="22"/>
              </w:rPr>
            </w:pPr>
            <w:r>
              <w:rPr>
                <w:rFonts w:ascii="Poppins" w:hAnsi="Poppins" w:cs="Poppins"/>
                <w:b/>
                <w:bCs/>
                <w:sz w:val="22"/>
                <w:szCs w:val="22"/>
              </w:rPr>
              <w:t>Response</w:t>
            </w:r>
          </w:p>
          <w:p w14:paraId="5151CB78" w14:textId="77777777" w:rsidR="005E56A3" w:rsidRDefault="005E56A3" w:rsidP="006E7B3D">
            <w:pPr>
              <w:rPr>
                <w:rFonts w:ascii="Poppins" w:hAnsi="Poppins" w:cs="Poppins"/>
                <w:b/>
                <w:bCs/>
                <w:sz w:val="22"/>
                <w:szCs w:val="22"/>
              </w:rPr>
            </w:pPr>
          </w:p>
        </w:tc>
      </w:tr>
    </w:tbl>
    <w:p w14:paraId="1C8FBE67" w14:textId="29E2D868" w:rsidR="00D744B3" w:rsidRPr="00D744B3" w:rsidRDefault="00D744B3" w:rsidP="00D900FF">
      <w:pPr>
        <w:rPr>
          <w:rFonts w:ascii="Poppins" w:hAnsi="Poppins" w:cs="Poppins"/>
          <w:sz w:val="22"/>
          <w:szCs w:val="22"/>
        </w:rPr>
      </w:pPr>
    </w:p>
    <w:tbl>
      <w:tblPr>
        <w:tblStyle w:val="TableGrid"/>
        <w:tblW w:w="0" w:type="auto"/>
        <w:tblInd w:w="782" w:type="dxa"/>
        <w:tblLook w:val="04A0" w:firstRow="1" w:lastRow="0" w:firstColumn="1" w:lastColumn="0" w:noHBand="0" w:noVBand="1"/>
      </w:tblPr>
      <w:tblGrid>
        <w:gridCol w:w="8234"/>
      </w:tblGrid>
      <w:tr w:rsidR="00D744B3" w14:paraId="420A7492" w14:textId="77777777" w:rsidTr="008240B9">
        <w:tc>
          <w:tcPr>
            <w:tcW w:w="9016" w:type="dxa"/>
          </w:tcPr>
          <w:p w14:paraId="39C6A0AD" w14:textId="0B3A1E07" w:rsidR="00D744B3" w:rsidRDefault="00D744B3" w:rsidP="008240B9">
            <w:pPr>
              <w:rPr>
                <w:rFonts w:ascii="Poppins" w:hAnsi="Poppins" w:cs="Poppins"/>
                <w:i/>
                <w:iCs/>
                <w:sz w:val="22"/>
                <w:szCs w:val="22"/>
              </w:rPr>
            </w:pPr>
            <w:r w:rsidRPr="005E56A3">
              <w:rPr>
                <w:rFonts w:ascii="Poppins" w:hAnsi="Poppins" w:cs="Poppins"/>
                <w:b/>
                <w:bCs/>
                <w:sz w:val="22"/>
                <w:szCs w:val="22"/>
              </w:rPr>
              <w:t>Strategic Focus Area: Innovation</w:t>
            </w:r>
            <w:r>
              <w:rPr>
                <w:rFonts w:ascii="Poppins" w:hAnsi="Poppins" w:cs="Poppins"/>
                <w:b/>
                <w:bCs/>
                <w:sz w:val="22"/>
                <w:szCs w:val="22"/>
              </w:rPr>
              <w:t xml:space="preserve"> </w:t>
            </w:r>
            <w:r w:rsidRPr="005E56A3">
              <w:rPr>
                <w:rFonts w:ascii="Poppins" w:hAnsi="Poppins" w:cs="Poppins"/>
                <w:sz w:val="22"/>
                <w:szCs w:val="22"/>
              </w:rPr>
              <w:t xml:space="preserve">- </w:t>
            </w:r>
            <w:r w:rsidRPr="005E56A3">
              <w:rPr>
                <w:rFonts w:ascii="Poppins" w:hAnsi="Poppins" w:cs="Poppins"/>
                <w:i/>
                <w:iCs/>
                <w:sz w:val="22"/>
                <w:szCs w:val="22"/>
              </w:rPr>
              <w:t xml:space="preserve">auDA seeks to challenge </w:t>
            </w:r>
            <w:r w:rsidR="003B5A74">
              <w:rPr>
                <w:rFonts w:ascii="Poppins" w:hAnsi="Poppins" w:cs="Poppins"/>
                <w:i/>
                <w:iCs/>
                <w:sz w:val="22"/>
                <w:szCs w:val="22"/>
              </w:rPr>
              <w:t>its</w:t>
            </w:r>
            <w:r w:rsidR="003B5A74" w:rsidRPr="005E56A3">
              <w:rPr>
                <w:rFonts w:ascii="Poppins" w:hAnsi="Poppins" w:cs="Poppins"/>
                <w:i/>
                <w:iCs/>
                <w:sz w:val="22"/>
                <w:szCs w:val="22"/>
              </w:rPr>
              <w:t xml:space="preserve"> </w:t>
            </w:r>
            <w:r w:rsidRPr="005E56A3">
              <w:rPr>
                <w:rFonts w:ascii="Poppins" w:hAnsi="Poppins" w:cs="Poppins"/>
                <w:i/>
                <w:iCs/>
                <w:sz w:val="22"/>
                <w:szCs w:val="22"/>
              </w:rPr>
              <w:t xml:space="preserve">people every day to innovate and improve the .au </w:t>
            </w:r>
            <w:r>
              <w:rPr>
                <w:rFonts w:ascii="Poppins" w:hAnsi="Poppins" w:cs="Poppins"/>
                <w:i/>
                <w:iCs/>
                <w:sz w:val="22"/>
                <w:szCs w:val="22"/>
              </w:rPr>
              <w:t xml:space="preserve">ccTLD </w:t>
            </w:r>
            <w:r w:rsidRPr="005E56A3">
              <w:rPr>
                <w:rFonts w:ascii="Poppins" w:hAnsi="Poppins" w:cs="Poppins"/>
                <w:i/>
                <w:iCs/>
                <w:sz w:val="22"/>
                <w:szCs w:val="22"/>
              </w:rPr>
              <w:t xml:space="preserve">for Australia and to enable innovation by engaging with other stakeholders. </w:t>
            </w:r>
          </w:p>
          <w:p w14:paraId="24EB538C" w14:textId="77777777" w:rsidR="00AA3A35" w:rsidRDefault="00D744B3" w:rsidP="008240B9">
            <w:pPr>
              <w:rPr>
                <w:rFonts w:ascii="Poppins" w:hAnsi="Poppins" w:cs="Poppins"/>
                <w:sz w:val="22"/>
                <w:szCs w:val="22"/>
              </w:rPr>
            </w:pPr>
            <w:r w:rsidRPr="00997C98">
              <w:rPr>
                <w:rFonts w:ascii="Poppins" w:hAnsi="Poppins" w:cs="Poppins"/>
                <w:sz w:val="22"/>
                <w:szCs w:val="22"/>
              </w:rPr>
              <w:t xml:space="preserve">Please describe how </w:t>
            </w:r>
            <w:r w:rsidR="00AA3A35">
              <w:rPr>
                <w:rFonts w:ascii="Poppins" w:hAnsi="Poppins" w:cs="Poppins"/>
                <w:sz w:val="22"/>
                <w:szCs w:val="22"/>
              </w:rPr>
              <w:t xml:space="preserve">the Tenderer's </w:t>
            </w:r>
            <w:r w:rsidRPr="00997C98">
              <w:rPr>
                <w:rFonts w:ascii="Poppins" w:hAnsi="Poppins" w:cs="Poppins"/>
                <w:sz w:val="22"/>
                <w:szCs w:val="22"/>
              </w:rPr>
              <w:t xml:space="preserve">internal policies and practices lead to continuous improvement in registry operations. </w:t>
            </w:r>
          </w:p>
          <w:p w14:paraId="46C65728" w14:textId="7DDF23B7" w:rsidR="00D744B3" w:rsidRPr="005E56A3" w:rsidRDefault="00D744B3" w:rsidP="008240B9">
            <w:pPr>
              <w:rPr>
                <w:rFonts w:ascii="Poppins" w:hAnsi="Poppins" w:cs="Poppins"/>
                <w:sz w:val="22"/>
                <w:szCs w:val="22"/>
              </w:rPr>
            </w:pPr>
            <w:r w:rsidRPr="00997C98">
              <w:rPr>
                <w:rFonts w:ascii="Poppins" w:hAnsi="Poppins" w:cs="Poppins"/>
                <w:sz w:val="22"/>
                <w:szCs w:val="22"/>
              </w:rPr>
              <w:t xml:space="preserve">Please describe recent examples (within the last 3 years) where </w:t>
            </w:r>
            <w:r w:rsidR="00AA3A35">
              <w:rPr>
                <w:rFonts w:ascii="Poppins" w:hAnsi="Poppins" w:cs="Poppins"/>
                <w:sz w:val="22"/>
                <w:szCs w:val="22"/>
              </w:rPr>
              <w:t>the Tenderer's</w:t>
            </w:r>
            <w:r w:rsidRPr="00997C98">
              <w:rPr>
                <w:rFonts w:ascii="Poppins" w:hAnsi="Poppins" w:cs="Poppins"/>
                <w:sz w:val="22"/>
                <w:szCs w:val="22"/>
              </w:rPr>
              <w:t xml:space="preserve"> </w:t>
            </w:r>
            <w:r>
              <w:rPr>
                <w:rFonts w:ascii="Poppins" w:hAnsi="Poppins" w:cs="Poppins"/>
                <w:sz w:val="22"/>
                <w:szCs w:val="22"/>
              </w:rPr>
              <w:t xml:space="preserve">internal policies and practices have produced </w:t>
            </w:r>
            <w:r w:rsidRPr="00997C98">
              <w:rPr>
                <w:rFonts w:ascii="Poppins" w:hAnsi="Poppins" w:cs="Poppins"/>
                <w:sz w:val="22"/>
                <w:szCs w:val="22"/>
              </w:rPr>
              <w:t>tangible improvements in operations.</w:t>
            </w:r>
          </w:p>
        </w:tc>
      </w:tr>
      <w:tr w:rsidR="00D744B3" w14:paraId="0A95B7B4" w14:textId="77777777" w:rsidTr="008240B9">
        <w:tc>
          <w:tcPr>
            <w:tcW w:w="9016" w:type="dxa"/>
          </w:tcPr>
          <w:p w14:paraId="2626D31E" w14:textId="77777777" w:rsidR="00D744B3" w:rsidRPr="00B35731" w:rsidRDefault="00D744B3" w:rsidP="008240B9">
            <w:pPr>
              <w:rPr>
                <w:rFonts w:ascii="Poppins" w:hAnsi="Poppins" w:cs="Poppins"/>
                <w:sz w:val="22"/>
                <w:szCs w:val="22"/>
              </w:rPr>
            </w:pPr>
            <w:r>
              <w:rPr>
                <w:rFonts w:ascii="Poppins" w:hAnsi="Poppins" w:cs="Poppins"/>
                <w:b/>
                <w:bCs/>
                <w:sz w:val="22"/>
                <w:szCs w:val="22"/>
              </w:rPr>
              <w:t>Response</w:t>
            </w:r>
          </w:p>
          <w:p w14:paraId="3A7DE3B7" w14:textId="77777777" w:rsidR="00D744B3" w:rsidRDefault="00D744B3" w:rsidP="008240B9">
            <w:pPr>
              <w:rPr>
                <w:rFonts w:ascii="Poppins" w:hAnsi="Poppins" w:cs="Poppins"/>
                <w:b/>
                <w:bCs/>
                <w:sz w:val="22"/>
                <w:szCs w:val="22"/>
              </w:rPr>
            </w:pPr>
          </w:p>
        </w:tc>
      </w:tr>
    </w:tbl>
    <w:p w14:paraId="2CB52E29" w14:textId="77777777" w:rsidR="00D744B3" w:rsidRDefault="00D744B3" w:rsidP="00D744B3">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D744B3" w14:paraId="6ACAD7EF" w14:textId="77777777" w:rsidTr="008240B9">
        <w:tc>
          <w:tcPr>
            <w:tcW w:w="9016" w:type="dxa"/>
          </w:tcPr>
          <w:p w14:paraId="387D0400" w14:textId="2459063E" w:rsidR="00D744B3" w:rsidRDefault="00D744B3" w:rsidP="00D744B3">
            <w:pPr>
              <w:rPr>
                <w:rFonts w:ascii="Poppins" w:hAnsi="Poppins" w:cs="Poppins"/>
                <w:i/>
                <w:iCs/>
                <w:sz w:val="22"/>
                <w:szCs w:val="22"/>
              </w:rPr>
            </w:pPr>
            <w:r w:rsidRPr="005E56A3">
              <w:rPr>
                <w:rFonts w:ascii="Poppins" w:hAnsi="Poppins" w:cs="Poppins"/>
                <w:b/>
                <w:bCs/>
                <w:sz w:val="22"/>
                <w:szCs w:val="22"/>
              </w:rPr>
              <w:t>Strategic Focus Area: Innovation</w:t>
            </w:r>
            <w:r>
              <w:rPr>
                <w:rFonts w:ascii="Poppins" w:hAnsi="Poppins" w:cs="Poppins"/>
                <w:b/>
                <w:bCs/>
                <w:sz w:val="22"/>
                <w:szCs w:val="22"/>
              </w:rPr>
              <w:t xml:space="preserve"> </w:t>
            </w:r>
            <w:r w:rsidRPr="005E56A3">
              <w:rPr>
                <w:rFonts w:ascii="Poppins" w:hAnsi="Poppins" w:cs="Poppins"/>
                <w:sz w:val="22"/>
                <w:szCs w:val="22"/>
              </w:rPr>
              <w:t xml:space="preserve">- </w:t>
            </w:r>
            <w:r w:rsidRPr="005E56A3">
              <w:rPr>
                <w:rFonts w:ascii="Poppins" w:hAnsi="Poppins" w:cs="Poppins"/>
                <w:i/>
                <w:iCs/>
                <w:sz w:val="22"/>
                <w:szCs w:val="22"/>
              </w:rPr>
              <w:t xml:space="preserve">auDA seeks to challenge </w:t>
            </w:r>
            <w:r w:rsidR="003B5A74">
              <w:rPr>
                <w:rFonts w:ascii="Poppins" w:hAnsi="Poppins" w:cs="Poppins"/>
                <w:i/>
                <w:iCs/>
                <w:sz w:val="22"/>
                <w:szCs w:val="22"/>
              </w:rPr>
              <w:t>its</w:t>
            </w:r>
            <w:r w:rsidR="003B5A74" w:rsidRPr="005E56A3">
              <w:rPr>
                <w:rFonts w:ascii="Poppins" w:hAnsi="Poppins" w:cs="Poppins"/>
                <w:i/>
                <w:iCs/>
                <w:sz w:val="22"/>
                <w:szCs w:val="22"/>
              </w:rPr>
              <w:t xml:space="preserve"> </w:t>
            </w:r>
            <w:r w:rsidRPr="005E56A3">
              <w:rPr>
                <w:rFonts w:ascii="Poppins" w:hAnsi="Poppins" w:cs="Poppins"/>
                <w:i/>
                <w:iCs/>
                <w:sz w:val="22"/>
                <w:szCs w:val="22"/>
              </w:rPr>
              <w:t xml:space="preserve">people every day to innovate and improve the .au </w:t>
            </w:r>
            <w:r>
              <w:rPr>
                <w:rFonts w:ascii="Poppins" w:hAnsi="Poppins" w:cs="Poppins"/>
                <w:i/>
                <w:iCs/>
                <w:sz w:val="22"/>
                <w:szCs w:val="22"/>
              </w:rPr>
              <w:t xml:space="preserve">ccTLD </w:t>
            </w:r>
            <w:r w:rsidRPr="005E56A3">
              <w:rPr>
                <w:rFonts w:ascii="Poppins" w:hAnsi="Poppins" w:cs="Poppins"/>
                <w:i/>
                <w:iCs/>
                <w:sz w:val="22"/>
                <w:szCs w:val="22"/>
              </w:rPr>
              <w:t xml:space="preserve">for Australia and to enable innovation by engaging with other stakeholders. </w:t>
            </w:r>
          </w:p>
          <w:p w14:paraId="201616DE" w14:textId="0A77FF45" w:rsidR="00AA3A35" w:rsidRDefault="00D744B3" w:rsidP="008240B9">
            <w:pPr>
              <w:rPr>
                <w:rFonts w:ascii="Poppins" w:hAnsi="Poppins" w:cs="Poppins"/>
                <w:sz w:val="22"/>
                <w:szCs w:val="22"/>
              </w:rPr>
            </w:pPr>
            <w:r w:rsidRPr="00997C98">
              <w:rPr>
                <w:rFonts w:ascii="Poppins" w:hAnsi="Poppins" w:cs="Poppins"/>
                <w:sz w:val="22"/>
                <w:szCs w:val="22"/>
              </w:rPr>
              <w:lastRenderedPageBreak/>
              <w:t xml:space="preserve">Please describe how </w:t>
            </w:r>
            <w:r w:rsidR="00AA3A35">
              <w:rPr>
                <w:rFonts w:ascii="Poppins" w:hAnsi="Poppins" w:cs="Poppins"/>
                <w:sz w:val="22"/>
                <w:szCs w:val="22"/>
              </w:rPr>
              <w:t xml:space="preserve">the Tenderer </w:t>
            </w:r>
            <w:r w:rsidRPr="00997C98">
              <w:rPr>
                <w:rFonts w:ascii="Poppins" w:hAnsi="Poppins" w:cs="Poppins"/>
                <w:sz w:val="22"/>
                <w:szCs w:val="22"/>
              </w:rPr>
              <w:t>take</w:t>
            </w:r>
            <w:r w:rsidR="00AA3A35">
              <w:rPr>
                <w:rFonts w:ascii="Poppins" w:hAnsi="Poppins" w:cs="Poppins"/>
                <w:sz w:val="22"/>
                <w:szCs w:val="22"/>
              </w:rPr>
              <w:t>s</w:t>
            </w:r>
            <w:r w:rsidRPr="00997C98">
              <w:rPr>
                <w:rFonts w:ascii="Poppins" w:hAnsi="Poppins" w:cs="Poppins"/>
                <w:sz w:val="22"/>
                <w:szCs w:val="22"/>
              </w:rPr>
              <w:t xml:space="preserve"> advantage of new innovations in registry technology that help to anticipate, deter and respond to new cyber threats.</w:t>
            </w:r>
          </w:p>
          <w:p w14:paraId="15E0C3F9" w14:textId="2A92DF7E" w:rsidR="00D744B3" w:rsidRPr="00D744B3" w:rsidRDefault="00D744B3" w:rsidP="008240B9">
            <w:pPr>
              <w:rPr>
                <w:rFonts w:ascii="Poppins" w:hAnsi="Poppins" w:cs="Poppins"/>
                <w:sz w:val="22"/>
                <w:szCs w:val="22"/>
              </w:rPr>
            </w:pPr>
            <w:r w:rsidRPr="00997C98">
              <w:rPr>
                <w:rFonts w:ascii="Poppins" w:hAnsi="Poppins" w:cs="Poppins"/>
                <w:sz w:val="22"/>
                <w:szCs w:val="22"/>
              </w:rPr>
              <w:t xml:space="preserve">Please describe recent examples (within the last 3 years) where </w:t>
            </w:r>
            <w:r w:rsidR="00D1325B">
              <w:rPr>
                <w:rFonts w:ascii="Poppins" w:hAnsi="Poppins" w:cs="Poppins"/>
                <w:sz w:val="22"/>
                <w:szCs w:val="22"/>
              </w:rPr>
              <w:t xml:space="preserve">the Tenderer has </w:t>
            </w:r>
            <w:r w:rsidRPr="00D1325B">
              <w:rPr>
                <w:rFonts w:ascii="Poppins" w:hAnsi="Poppins" w:cs="Poppins"/>
                <w:sz w:val="22"/>
                <w:szCs w:val="22"/>
              </w:rPr>
              <w:t xml:space="preserve">applied new technology in </w:t>
            </w:r>
            <w:r w:rsidR="00D1325B">
              <w:rPr>
                <w:rFonts w:ascii="Poppins" w:hAnsi="Poppins" w:cs="Poppins"/>
                <w:sz w:val="22"/>
                <w:szCs w:val="22"/>
              </w:rPr>
              <w:t>its</w:t>
            </w:r>
            <w:r w:rsidRPr="00D1325B">
              <w:rPr>
                <w:rFonts w:ascii="Poppins" w:hAnsi="Poppins" w:cs="Poppins"/>
                <w:sz w:val="22"/>
                <w:szCs w:val="22"/>
              </w:rPr>
              <w:t xml:space="preserve"> operations</w:t>
            </w:r>
            <w:r w:rsidRPr="00997C98">
              <w:rPr>
                <w:rFonts w:ascii="Poppins" w:hAnsi="Poppins" w:cs="Poppins"/>
                <w:sz w:val="22"/>
                <w:szCs w:val="22"/>
              </w:rPr>
              <w:t>.</w:t>
            </w:r>
          </w:p>
        </w:tc>
      </w:tr>
      <w:tr w:rsidR="00D744B3" w14:paraId="0A4471E8" w14:textId="77777777" w:rsidTr="008240B9">
        <w:tc>
          <w:tcPr>
            <w:tcW w:w="9016" w:type="dxa"/>
          </w:tcPr>
          <w:p w14:paraId="02CAD9AC" w14:textId="77777777" w:rsidR="00D744B3" w:rsidRPr="00B35731" w:rsidRDefault="00D744B3" w:rsidP="008240B9">
            <w:pPr>
              <w:rPr>
                <w:rFonts w:ascii="Poppins" w:hAnsi="Poppins" w:cs="Poppins"/>
                <w:sz w:val="22"/>
                <w:szCs w:val="22"/>
              </w:rPr>
            </w:pPr>
            <w:r>
              <w:rPr>
                <w:rFonts w:ascii="Poppins" w:hAnsi="Poppins" w:cs="Poppins"/>
                <w:b/>
                <w:bCs/>
                <w:sz w:val="22"/>
                <w:szCs w:val="22"/>
              </w:rPr>
              <w:lastRenderedPageBreak/>
              <w:t>Response</w:t>
            </w:r>
          </w:p>
          <w:p w14:paraId="3B0D5A0D" w14:textId="77777777" w:rsidR="00D744B3" w:rsidRDefault="00D744B3" w:rsidP="008240B9">
            <w:pPr>
              <w:rPr>
                <w:rFonts w:ascii="Poppins" w:hAnsi="Poppins" w:cs="Poppins"/>
                <w:b/>
                <w:bCs/>
                <w:sz w:val="22"/>
                <w:szCs w:val="22"/>
              </w:rPr>
            </w:pPr>
          </w:p>
        </w:tc>
      </w:tr>
    </w:tbl>
    <w:p w14:paraId="4C52A0B3" w14:textId="77777777" w:rsidR="00D744B3" w:rsidRDefault="00D744B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57A93913" w14:textId="77777777" w:rsidTr="00A74127">
        <w:tc>
          <w:tcPr>
            <w:tcW w:w="9016" w:type="dxa"/>
          </w:tcPr>
          <w:p w14:paraId="39554C94" w14:textId="132D2CCB" w:rsidR="005E56A3" w:rsidRPr="005E56A3" w:rsidRDefault="005E56A3" w:rsidP="005E56A3">
            <w:pPr>
              <w:rPr>
                <w:rFonts w:ascii="Poppins" w:hAnsi="Poppins" w:cs="Poppins"/>
                <w:sz w:val="22"/>
                <w:szCs w:val="22"/>
              </w:rPr>
            </w:pPr>
            <w:r w:rsidRPr="005E56A3">
              <w:rPr>
                <w:rFonts w:ascii="Poppins" w:hAnsi="Poppins" w:cs="Poppins"/>
                <w:b/>
                <w:bCs/>
                <w:sz w:val="22"/>
                <w:szCs w:val="22"/>
              </w:rPr>
              <w:t xml:space="preserve">Strategic Focus Area: Multi-stakeholder engagement </w:t>
            </w:r>
            <w:r w:rsidRPr="005E56A3">
              <w:rPr>
                <w:rFonts w:ascii="Poppins" w:hAnsi="Poppins" w:cs="Poppins"/>
                <w:sz w:val="22"/>
                <w:szCs w:val="22"/>
              </w:rPr>
              <w:t xml:space="preserve">– </w:t>
            </w:r>
            <w:r w:rsidRPr="005E56A3">
              <w:rPr>
                <w:rFonts w:ascii="Poppins" w:hAnsi="Poppins" w:cs="Poppins"/>
                <w:i/>
                <w:iCs/>
                <w:sz w:val="22"/>
                <w:szCs w:val="22"/>
              </w:rPr>
              <w:t xml:space="preserve">auDA seeks to champion the multi-stakeholder model of Internet governance that underpins an open, free, secure and global Internet, enabling the .au </w:t>
            </w:r>
            <w:r w:rsidR="0050602B">
              <w:rPr>
                <w:rFonts w:ascii="Poppins" w:hAnsi="Poppins" w:cs="Poppins"/>
                <w:i/>
                <w:iCs/>
                <w:sz w:val="22"/>
                <w:szCs w:val="22"/>
              </w:rPr>
              <w:t xml:space="preserve">ccTLD </w:t>
            </w:r>
            <w:r w:rsidRPr="005E56A3">
              <w:rPr>
                <w:rFonts w:ascii="Poppins" w:hAnsi="Poppins" w:cs="Poppins"/>
                <w:i/>
                <w:iCs/>
                <w:sz w:val="22"/>
                <w:szCs w:val="22"/>
              </w:rPr>
              <w:t xml:space="preserve">to create value for Australia. As a result, </w:t>
            </w:r>
            <w:r w:rsidR="003B5A74">
              <w:rPr>
                <w:rFonts w:ascii="Poppins" w:hAnsi="Poppins" w:cs="Poppins"/>
                <w:i/>
                <w:iCs/>
                <w:sz w:val="22"/>
                <w:szCs w:val="22"/>
              </w:rPr>
              <w:t>auDA</w:t>
            </w:r>
            <w:r w:rsidR="003B5A74" w:rsidRPr="005E56A3">
              <w:rPr>
                <w:rFonts w:ascii="Poppins" w:hAnsi="Poppins" w:cs="Poppins"/>
                <w:i/>
                <w:iCs/>
                <w:sz w:val="22"/>
                <w:szCs w:val="22"/>
              </w:rPr>
              <w:t xml:space="preserve"> </w:t>
            </w:r>
            <w:r w:rsidRPr="005E56A3">
              <w:rPr>
                <w:rFonts w:ascii="Poppins" w:hAnsi="Poppins" w:cs="Poppins"/>
                <w:i/>
                <w:iCs/>
                <w:sz w:val="22"/>
                <w:szCs w:val="22"/>
              </w:rPr>
              <w:t>actively work</w:t>
            </w:r>
            <w:r w:rsidR="003B5A74">
              <w:rPr>
                <w:rFonts w:ascii="Poppins" w:hAnsi="Poppins" w:cs="Poppins"/>
                <w:i/>
                <w:iCs/>
                <w:sz w:val="22"/>
                <w:szCs w:val="22"/>
              </w:rPr>
              <w:t>s</w:t>
            </w:r>
            <w:r w:rsidRPr="005E56A3">
              <w:rPr>
                <w:rFonts w:ascii="Poppins" w:hAnsi="Poppins" w:cs="Poppins"/>
                <w:i/>
                <w:iCs/>
                <w:sz w:val="22"/>
                <w:szCs w:val="22"/>
              </w:rPr>
              <w:t xml:space="preserve"> to </w:t>
            </w:r>
            <w:r w:rsidRPr="005E56A3">
              <w:rPr>
                <w:rFonts w:ascii="Poppins" w:hAnsi="Poppins" w:cs="Poppins"/>
                <w:b/>
                <w:bCs/>
                <w:i/>
                <w:iCs/>
                <w:sz w:val="22"/>
                <w:szCs w:val="22"/>
              </w:rPr>
              <w:t>grow and diversify auDA</w:t>
            </w:r>
            <w:r w:rsidR="0050602B">
              <w:rPr>
                <w:rFonts w:ascii="Poppins" w:hAnsi="Poppins" w:cs="Poppins"/>
                <w:b/>
                <w:bCs/>
                <w:i/>
                <w:iCs/>
                <w:sz w:val="22"/>
                <w:szCs w:val="22"/>
              </w:rPr>
              <w:t>'</w:t>
            </w:r>
            <w:r w:rsidRPr="005E56A3">
              <w:rPr>
                <w:rFonts w:ascii="Poppins" w:hAnsi="Poppins" w:cs="Poppins"/>
                <w:b/>
                <w:bCs/>
                <w:i/>
                <w:iCs/>
                <w:sz w:val="22"/>
                <w:szCs w:val="22"/>
              </w:rPr>
              <w:t>s membership</w:t>
            </w:r>
            <w:r w:rsidRPr="005E56A3">
              <w:rPr>
                <w:rFonts w:ascii="Poppins" w:hAnsi="Poppins" w:cs="Poppins"/>
                <w:i/>
                <w:iCs/>
                <w:sz w:val="22"/>
                <w:szCs w:val="22"/>
              </w:rPr>
              <w:t>.</w:t>
            </w:r>
          </w:p>
          <w:p w14:paraId="49E5E7D5" w14:textId="77777777" w:rsidR="00D1325B" w:rsidRDefault="005E56A3" w:rsidP="0050602B">
            <w:pPr>
              <w:rPr>
                <w:rFonts w:ascii="Poppins" w:hAnsi="Poppins" w:cs="Poppins"/>
                <w:sz w:val="22"/>
                <w:szCs w:val="22"/>
              </w:rPr>
            </w:pPr>
            <w:r w:rsidRPr="005E56A3">
              <w:rPr>
                <w:rFonts w:ascii="Poppins" w:hAnsi="Poppins" w:cs="Poppins"/>
                <w:sz w:val="22"/>
                <w:szCs w:val="22"/>
              </w:rPr>
              <w:t xml:space="preserve">Please describe how </w:t>
            </w:r>
            <w:r w:rsidR="00D1325B">
              <w:rPr>
                <w:rFonts w:ascii="Poppins" w:hAnsi="Poppins" w:cs="Poppins"/>
                <w:sz w:val="22"/>
                <w:szCs w:val="22"/>
              </w:rPr>
              <w:t xml:space="preserve">the Tenderer </w:t>
            </w:r>
            <w:r w:rsidRPr="005E56A3">
              <w:rPr>
                <w:rFonts w:ascii="Poppins" w:hAnsi="Poppins" w:cs="Poppins"/>
                <w:sz w:val="22"/>
                <w:szCs w:val="22"/>
              </w:rPr>
              <w:t xml:space="preserve">would support auDA to grow and </w:t>
            </w:r>
            <w:r w:rsidR="0050602B" w:rsidRPr="005E56A3">
              <w:rPr>
                <w:rFonts w:ascii="Poppins" w:hAnsi="Poppins" w:cs="Poppins"/>
                <w:sz w:val="22"/>
                <w:szCs w:val="22"/>
              </w:rPr>
              <w:t>diversi</w:t>
            </w:r>
            <w:r w:rsidR="0050602B">
              <w:rPr>
                <w:rFonts w:ascii="Poppins" w:hAnsi="Poppins" w:cs="Poppins"/>
                <w:sz w:val="22"/>
                <w:szCs w:val="22"/>
              </w:rPr>
              <w:t>f</w:t>
            </w:r>
            <w:r w:rsidR="0050602B" w:rsidRPr="005E56A3">
              <w:rPr>
                <w:rFonts w:ascii="Poppins" w:hAnsi="Poppins" w:cs="Poppins"/>
                <w:sz w:val="22"/>
                <w:szCs w:val="22"/>
              </w:rPr>
              <w:t xml:space="preserve">y </w:t>
            </w:r>
            <w:r w:rsidRPr="005E56A3">
              <w:rPr>
                <w:rFonts w:ascii="Poppins" w:hAnsi="Poppins" w:cs="Poppins"/>
                <w:sz w:val="22"/>
                <w:szCs w:val="22"/>
              </w:rPr>
              <w:t xml:space="preserve">its membership base. </w:t>
            </w:r>
          </w:p>
          <w:p w14:paraId="1F032B84" w14:textId="0C3C43D8" w:rsidR="005E56A3" w:rsidRPr="005E56A3" w:rsidRDefault="005E56A3" w:rsidP="0050602B">
            <w:pPr>
              <w:rPr>
                <w:rFonts w:ascii="Poppins" w:hAnsi="Poppins" w:cs="Poppins"/>
                <w:b/>
                <w:bCs/>
                <w:sz w:val="22"/>
                <w:szCs w:val="22"/>
              </w:rPr>
            </w:pPr>
            <w:r w:rsidRPr="005E56A3">
              <w:rPr>
                <w:rFonts w:ascii="Poppins" w:hAnsi="Poppins" w:cs="Poppins"/>
                <w:sz w:val="22"/>
                <w:szCs w:val="22"/>
              </w:rPr>
              <w:t xml:space="preserve">Please describe recent contributions (within the last 3 years) that </w:t>
            </w:r>
            <w:r w:rsidR="00D1325B">
              <w:rPr>
                <w:rFonts w:ascii="Poppins" w:hAnsi="Poppins" w:cs="Poppins"/>
                <w:sz w:val="22"/>
                <w:szCs w:val="22"/>
              </w:rPr>
              <w:t>the Tenderer has</w:t>
            </w:r>
            <w:r w:rsidRPr="005E56A3">
              <w:rPr>
                <w:rFonts w:ascii="Poppins" w:hAnsi="Poppins" w:cs="Poppins"/>
                <w:sz w:val="22"/>
                <w:szCs w:val="22"/>
              </w:rPr>
              <w:t xml:space="preserve"> made to growing membership or user communities within a TLD.</w:t>
            </w:r>
          </w:p>
        </w:tc>
      </w:tr>
      <w:tr w:rsidR="005E56A3" w14:paraId="5EB6D2AE" w14:textId="77777777" w:rsidTr="00A74127">
        <w:tc>
          <w:tcPr>
            <w:tcW w:w="9016" w:type="dxa"/>
          </w:tcPr>
          <w:p w14:paraId="11FF6ABE" w14:textId="77777777" w:rsidR="005E56A3" w:rsidRPr="00B35731" w:rsidRDefault="005E56A3" w:rsidP="006E7B3D">
            <w:pPr>
              <w:rPr>
                <w:rFonts w:ascii="Poppins" w:hAnsi="Poppins" w:cs="Poppins"/>
                <w:sz w:val="22"/>
                <w:szCs w:val="22"/>
              </w:rPr>
            </w:pPr>
            <w:r>
              <w:rPr>
                <w:rFonts w:ascii="Poppins" w:hAnsi="Poppins" w:cs="Poppins"/>
                <w:b/>
                <w:bCs/>
                <w:sz w:val="22"/>
                <w:szCs w:val="22"/>
              </w:rPr>
              <w:t>Response</w:t>
            </w:r>
          </w:p>
          <w:p w14:paraId="0EAEB087" w14:textId="77777777" w:rsidR="005E56A3" w:rsidRDefault="005E56A3" w:rsidP="006E7B3D">
            <w:pPr>
              <w:rPr>
                <w:rFonts w:ascii="Poppins" w:hAnsi="Poppins" w:cs="Poppins"/>
                <w:b/>
                <w:bCs/>
                <w:sz w:val="22"/>
                <w:szCs w:val="22"/>
              </w:rPr>
            </w:pPr>
          </w:p>
        </w:tc>
      </w:tr>
    </w:tbl>
    <w:p w14:paraId="12B8DD8A" w14:textId="5BA8BB38" w:rsidR="005E56A3" w:rsidRDefault="005E56A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789F17D1" w14:textId="77777777" w:rsidTr="00A74127">
        <w:tc>
          <w:tcPr>
            <w:tcW w:w="9016" w:type="dxa"/>
          </w:tcPr>
          <w:p w14:paraId="2A517F1B" w14:textId="2BA6FF94" w:rsidR="005E56A3" w:rsidRPr="005E56A3" w:rsidRDefault="005E56A3" w:rsidP="005E56A3">
            <w:pPr>
              <w:rPr>
                <w:rFonts w:ascii="Poppins" w:hAnsi="Poppins" w:cs="Poppins"/>
                <w:i/>
                <w:iCs/>
                <w:sz w:val="22"/>
                <w:szCs w:val="22"/>
              </w:rPr>
            </w:pPr>
            <w:r w:rsidRPr="005E56A3">
              <w:rPr>
                <w:rFonts w:ascii="Poppins" w:hAnsi="Poppins" w:cs="Poppins"/>
                <w:b/>
                <w:bCs/>
                <w:sz w:val="22"/>
                <w:szCs w:val="22"/>
              </w:rPr>
              <w:t xml:space="preserve">Strategic Focus Area: Multi-stakeholder engagement </w:t>
            </w:r>
            <w:r w:rsidRPr="005E56A3">
              <w:rPr>
                <w:rFonts w:ascii="Poppins" w:hAnsi="Poppins" w:cs="Poppins"/>
                <w:sz w:val="22"/>
                <w:szCs w:val="22"/>
              </w:rPr>
              <w:t xml:space="preserve">– </w:t>
            </w:r>
            <w:r w:rsidRPr="005E56A3">
              <w:rPr>
                <w:rFonts w:ascii="Poppins" w:hAnsi="Poppins" w:cs="Poppins"/>
                <w:i/>
                <w:iCs/>
                <w:sz w:val="22"/>
                <w:szCs w:val="22"/>
              </w:rPr>
              <w:t xml:space="preserve">auDA seeks to champion the multi-stakeholder model of Internet governance that underpins an open, free, secure and global Internet, enabling the .au </w:t>
            </w:r>
            <w:r w:rsidR="0050602B">
              <w:rPr>
                <w:rFonts w:ascii="Poppins" w:hAnsi="Poppins" w:cs="Poppins"/>
                <w:i/>
                <w:iCs/>
                <w:sz w:val="22"/>
                <w:szCs w:val="22"/>
              </w:rPr>
              <w:t xml:space="preserve">ccTLD </w:t>
            </w:r>
            <w:r w:rsidRPr="005E56A3">
              <w:rPr>
                <w:rFonts w:ascii="Poppins" w:hAnsi="Poppins" w:cs="Poppins"/>
                <w:i/>
                <w:iCs/>
                <w:sz w:val="22"/>
                <w:szCs w:val="22"/>
              </w:rPr>
              <w:t xml:space="preserve">to create value for Australia. As a result, </w:t>
            </w:r>
            <w:r w:rsidR="003B5A74">
              <w:rPr>
                <w:rFonts w:ascii="Poppins" w:hAnsi="Poppins" w:cs="Poppins"/>
                <w:i/>
                <w:iCs/>
                <w:sz w:val="22"/>
                <w:szCs w:val="22"/>
              </w:rPr>
              <w:t>auDA</w:t>
            </w:r>
            <w:r w:rsidR="003B5A74" w:rsidRPr="005E56A3">
              <w:rPr>
                <w:rFonts w:ascii="Poppins" w:hAnsi="Poppins" w:cs="Poppins"/>
                <w:i/>
                <w:iCs/>
                <w:sz w:val="22"/>
                <w:szCs w:val="22"/>
              </w:rPr>
              <w:t xml:space="preserve"> </w:t>
            </w:r>
            <w:r w:rsidRPr="005E56A3">
              <w:rPr>
                <w:rFonts w:ascii="Poppins" w:hAnsi="Poppins" w:cs="Poppins"/>
                <w:i/>
                <w:iCs/>
                <w:sz w:val="22"/>
                <w:szCs w:val="22"/>
              </w:rPr>
              <w:t>actively work</w:t>
            </w:r>
            <w:r w:rsidR="003B5A74">
              <w:rPr>
                <w:rFonts w:ascii="Poppins" w:hAnsi="Poppins" w:cs="Poppins"/>
                <w:i/>
                <w:iCs/>
                <w:sz w:val="22"/>
                <w:szCs w:val="22"/>
              </w:rPr>
              <w:t>s</w:t>
            </w:r>
            <w:r w:rsidRPr="005E56A3">
              <w:rPr>
                <w:rFonts w:ascii="Poppins" w:hAnsi="Poppins" w:cs="Poppins"/>
                <w:i/>
                <w:iCs/>
                <w:sz w:val="22"/>
                <w:szCs w:val="22"/>
              </w:rPr>
              <w:t xml:space="preserve"> to </w:t>
            </w:r>
            <w:r w:rsidRPr="005E56A3">
              <w:rPr>
                <w:rFonts w:ascii="Poppins" w:hAnsi="Poppins" w:cs="Poppins"/>
                <w:b/>
                <w:bCs/>
                <w:i/>
                <w:iCs/>
                <w:sz w:val="22"/>
                <w:szCs w:val="22"/>
              </w:rPr>
              <w:t>increase auDA</w:t>
            </w:r>
            <w:r w:rsidR="0050602B">
              <w:rPr>
                <w:rFonts w:ascii="Poppins" w:hAnsi="Poppins" w:cs="Poppins"/>
                <w:b/>
                <w:bCs/>
                <w:i/>
                <w:iCs/>
                <w:sz w:val="22"/>
                <w:szCs w:val="22"/>
              </w:rPr>
              <w:t>'</w:t>
            </w:r>
            <w:r w:rsidRPr="005E56A3">
              <w:rPr>
                <w:rFonts w:ascii="Poppins" w:hAnsi="Poppins" w:cs="Poppins"/>
                <w:b/>
                <w:bCs/>
                <w:i/>
                <w:iCs/>
                <w:sz w:val="22"/>
                <w:szCs w:val="22"/>
              </w:rPr>
              <w:t>s influence in multi-stakeholder Internet Governance</w:t>
            </w:r>
            <w:r w:rsidRPr="005E56A3">
              <w:rPr>
                <w:rFonts w:ascii="Poppins" w:hAnsi="Poppins" w:cs="Poppins"/>
                <w:i/>
                <w:iCs/>
                <w:sz w:val="22"/>
                <w:szCs w:val="22"/>
              </w:rPr>
              <w:t>.</w:t>
            </w:r>
          </w:p>
          <w:p w14:paraId="03A2AA03" w14:textId="77777777" w:rsidR="00D1325B"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D1325B">
              <w:rPr>
                <w:rFonts w:ascii="Poppins" w:hAnsi="Poppins" w:cs="Poppins"/>
                <w:sz w:val="22"/>
                <w:szCs w:val="22"/>
              </w:rPr>
              <w:t xml:space="preserve">the Tenderer </w:t>
            </w:r>
            <w:r w:rsidRPr="005E56A3">
              <w:rPr>
                <w:rFonts w:ascii="Poppins" w:hAnsi="Poppins" w:cs="Poppins"/>
                <w:sz w:val="22"/>
                <w:szCs w:val="22"/>
              </w:rPr>
              <w:t xml:space="preserve">would support auDA to increase its influence in multi-stakeholder Internet Governance. </w:t>
            </w:r>
          </w:p>
          <w:p w14:paraId="051458CB" w14:textId="4A283E4B" w:rsidR="005E56A3" w:rsidRPr="005E56A3" w:rsidRDefault="005E56A3" w:rsidP="005E56A3">
            <w:pPr>
              <w:rPr>
                <w:rFonts w:ascii="Poppins" w:hAnsi="Poppins" w:cs="Poppins"/>
                <w:b/>
                <w:bCs/>
                <w:sz w:val="22"/>
                <w:szCs w:val="22"/>
              </w:rPr>
            </w:pPr>
            <w:r w:rsidRPr="005E56A3">
              <w:rPr>
                <w:rFonts w:ascii="Poppins" w:hAnsi="Poppins" w:cs="Poppins"/>
                <w:sz w:val="22"/>
                <w:szCs w:val="22"/>
              </w:rPr>
              <w:t xml:space="preserve">Please describe recent contributions (within the last 3 years) that </w:t>
            </w:r>
            <w:r w:rsidR="00D1325B">
              <w:rPr>
                <w:rFonts w:ascii="Poppins" w:hAnsi="Poppins" w:cs="Poppins"/>
                <w:sz w:val="22"/>
                <w:szCs w:val="22"/>
              </w:rPr>
              <w:t xml:space="preserve">the Tenderer has </w:t>
            </w:r>
            <w:r w:rsidRPr="005E56A3">
              <w:rPr>
                <w:rFonts w:ascii="Poppins" w:hAnsi="Poppins" w:cs="Poppins"/>
                <w:sz w:val="22"/>
                <w:szCs w:val="22"/>
              </w:rPr>
              <w:t>made to multi</w:t>
            </w:r>
            <w:r w:rsidR="0050602B">
              <w:rPr>
                <w:rFonts w:ascii="Poppins" w:hAnsi="Poppins" w:cs="Poppins"/>
                <w:sz w:val="22"/>
                <w:szCs w:val="22"/>
              </w:rPr>
              <w:noBreakHyphen/>
            </w:r>
            <w:r w:rsidRPr="005E56A3">
              <w:rPr>
                <w:rFonts w:ascii="Poppins" w:hAnsi="Poppins" w:cs="Poppins"/>
                <w:sz w:val="22"/>
                <w:szCs w:val="22"/>
              </w:rPr>
              <w:t xml:space="preserve">stakeholder processes at a domestic or </w:t>
            </w:r>
            <w:r w:rsidR="0050602B">
              <w:rPr>
                <w:rFonts w:ascii="Poppins" w:hAnsi="Poppins" w:cs="Poppins"/>
                <w:sz w:val="22"/>
                <w:szCs w:val="22"/>
              </w:rPr>
              <w:t>i</w:t>
            </w:r>
            <w:r w:rsidR="0050602B" w:rsidRPr="005E56A3">
              <w:rPr>
                <w:rFonts w:ascii="Poppins" w:hAnsi="Poppins" w:cs="Poppins"/>
                <w:sz w:val="22"/>
                <w:szCs w:val="22"/>
              </w:rPr>
              <w:t xml:space="preserve">nternational </w:t>
            </w:r>
            <w:r w:rsidRPr="005E56A3">
              <w:rPr>
                <w:rFonts w:ascii="Poppins" w:hAnsi="Poppins" w:cs="Poppins"/>
                <w:sz w:val="22"/>
                <w:szCs w:val="22"/>
              </w:rPr>
              <w:t xml:space="preserve">level that have shown the benefits of a multi-stakeholder </w:t>
            </w:r>
            <w:r w:rsidRPr="005E56A3">
              <w:rPr>
                <w:rFonts w:ascii="Poppins" w:hAnsi="Poppins" w:cs="Poppins"/>
                <w:sz w:val="22"/>
                <w:szCs w:val="22"/>
              </w:rPr>
              <w:lastRenderedPageBreak/>
              <w:t xml:space="preserve">approach to solving Internet problems </w:t>
            </w:r>
            <w:r w:rsidR="0050602B">
              <w:rPr>
                <w:rFonts w:ascii="Poppins" w:hAnsi="Poppins" w:cs="Poppins"/>
                <w:sz w:val="22"/>
                <w:szCs w:val="22"/>
              </w:rPr>
              <w:t xml:space="preserve">compared to </w:t>
            </w:r>
            <w:r w:rsidRPr="005E56A3">
              <w:rPr>
                <w:rFonts w:ascii="Poppins" w:hAnsi="Poppins" w:cs="Poppins"/>
                <w:sz w:val="22"/>
                <w:szCs w:val="22"/>
              </w:rPr>
              <w:t>more traditional multilateral or unilateral Government approaches to Internet regulation.</w:t>
            </w:r>
          </w:p>
        </w:tc>
      </w:tr>
      <w:tr w:rsidR="005E56A3" w14:paraId="65D07913" w14:textId="77777777" w:rsidTr="00A74127">
        <w:tc>
          <w:tcPr>
            <w:tcW w:w="9016" w:type="dxa"/>
          </w:tcPr>
          <w:p w14:paraId="0A61B659" w14:textId="77777777" w:rsidR="005E56A3" w:rsidRPr="00B35731" w:rsidRDefault="005E56A3" w:rsidP="006E7B3D">
            <w:pPr>
              <w:rPr>
                <w:rFonts w:ascii="Poppins" w:hAnsi="Poppins" w:cs="Poppins"/>
                <w:sz w:val="22"/>
                <w:szCs w:val="22"/>
              </w:rPr>
            </w:pPr>
            <w:r>
              <w:rPr>
                <w:rFonts w:ascii="Poppins" w:hAnsi="Poppins" w:cs="Poppins"/>
                <w:b/>
                <w:bCs/>
                <w:sz w:val="22"/>
                <w:szCs w:val="22"/>
              </w:rPr>
              <w:lastRenderedPageBreak/>
              <w:t>Response</w:t>
            </w:r>
          </w:p>
          <w:p w14:paraId="619D2CE7" w14:textId="77777777" w:rsidR="005E56A3" w:rsidRDefault="005E56A3" w:rsidP="006E7B3D">
            <w:pPr>
              <w:rPr>
                <w:rFonts w:ascii="Poppins" w:hAnsi="Poppins" w:cs="Poppins"/>
                <w:b/>
                <w:bCs/>
                <w:sz w:val="22"/>
                <w:szCs w:val="22"/>
              </w:rPr>
            </w:pPr>
          </w:p>
        </w:tc>
      </w:tr>
    </w:tbl>
    <w:p w14:paraId="73234203" w14:textId="77777777" w:rsidR="005E56A3" w:rsidRDefault="005E56A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56B43314" w14:textId="77777777" w:rsidTr="00A74127">
        <w:tc>
          <w:tcPr>
            <w:tcW w:w="9016" w:type="dxa"/>
          </w:tcPr>
          <w:p w14:paraId="6E48230B" w14:textId="1A5F76A1" w:rsidR="005E56A3" w:rsidRPr="005E56A3" w:rsidRDefault="005E56A3" w:rsidP="005E56A3">
            <w:pPr>
              <w:rPr>
                <w:rFonts w:ascii="Poppins" w:hAnsi="Poppins" w:cs="Poppins"/>
                <w:sz w:val="22"/>
                <w:szCs w:val="22"/>
              </w:rPr>
            </w:pPr>
            <w:r w:rsidRPr="005E56A3">
              <w:rPr>
                <w:rFonts w:ascii="Poppins" w:hAnsi="Poppins" w:cs="Poppins"/>
                <w:b/>
                <w:bCs/>
                <w:sz w:val="22"/>
                <w:szCs w:val="22"/>
              </w:rPr>
              <w:t xml:space="preserve">Strategic Capability: People </w:t>
            </w:r>
            <w:r w:rsidRPr="005E56A3">
              <w:rPr>
                <w:rFonts w:ascii="Poppins" w:hAnsi="Poppins" w:cs="Poppins"/>
                <w:sz w:val="22"/>
                <w:szCs w:val="22"/>
              </w:rPr>
              <w:t xml:space="preserve">– </w:t>
            </w:r>
            <w:r w:rsidRPr="005E56A3">
              <w:rPr>
                <w:rFonts w:ascii="Poppins" w:hAnsi="Poppins" w:cs="Poppins"/>
                <w:i/>
                <w:iCs/>
                <w:sz w:val="22"/>
                <w:szCs w:val="22"/>
              </w:rPr>
              <w:t xml:space="preserve">auDA recognises its staff make the difference from driving </w:t>
            </w:r>
            <w:r w:rsidR="008D2E05">
              <w:rPr>
                <w:rFonts w:ascii="Poppins" w:hAnsi="Poppins" w:cs="Poppins"/>
                <w:i/>
                <w:iCs/>
                <w:sz w:val="22"/>
                <w:szCs w:val="22"/>
              </w:rPr>
              <w:t>auDA's</w:t>
            </w:r>
            <w:r w:rsidRPr="005E56A3">
              <w:rPr>
                <w:rFonts w:ascii="Poppins" w:hAnsi="Poppins" w:cs="Poppins"/>
                <w:i/>
                <w:iCs/>
                <w:sz w:val="22"/>
                <w:szCs w:val="22"/>
              </w:rPr>
              <w:t xml:space="preserve"> vision to delivering </w:t>
            </w:r>
            <w:r w:rsidR="008D2E05">
              <w:rPr>
                <w:rFonts w:ascii="Poppins" w:hAnsi="Poppins" w:cs="Poppins"/>
                <w:i/>
                <w:iCs/>
                <w:sz w:val="22"/>
                <w:szCs w:val="22"/>
              </w:rPr>
              <w:t xml:space="preserve">auDA's </w:t>
            </w:r>
            <w:r w:rsidRPr="005E56A3">
              <w:rPr>
                <w:rFonts w:ascii="Poppins" w:hAnsi="Poppins" w:cs="Poppins"/>
                <w:i/>
                <w:iCs/>
                <w:sz w:val="22"/>
                <w:szCs w:val="22"/>
              </w:rPr>
              <w:t xml:space="preserve">value. </w:t>
            </w:r>
            <w:r w:rsidR="003B5A74">
              <w:rPr>
                <w:rFonts w:ascii="Poppins" w:hAnsi="Poppins" w:cs="Poppins"/>
                <w:i/>
                <w:iCs/>
                <w:sz w:val="22"/>
                <w:szCs w:val="22"/>
              </w:rPr>
              <w:t>auDA</w:t>
            </w:r>
            <w:r w:rsidR="003B5A74" w:rsidRPr="005E56A3">
              <w:rPr>
                <w:rFonts w:ascii="Poppins" w:hAnsi="Poppins" w:cs="Poppins"/>
                <w:i/>
                <w:iCs/>
                <w:sz w:val="22"/>
                <w:szCs w:val="22"/>
              </w:rPr>
              <w:t xml:space="preserve"> </w:t>
            </w:r>
            <w:r w:rsidRPr="005E56A3">
              <w:rPr>
                <w:rFonts w:ascii="Poppins" w:hAnsi="Poppins" w:cs="Poppins"/>
                <w:i/>
                <w:iCs/>
                <w:sz w:val="22"/>
                <w:szCs w:val="22"/>
              </w:rPr>
              <w:t>support</w:t>
            </w:r>
            <w:r w:rsidR="003B5A74">
              <w:rPr>
                <w:rFonts w:ascii="Poppins" w:hAnsi="Poppins" w:cs="Poppins"/>
                <w:i/>
                <w:iCs/>
                <w:sz w:val="22"/>
                <w:szCs w:val="22"/>
              </w:rPr>
              <w:t>s</w:t>
            </w:r>
            <w:r w:rsidRPr="005E56A3">
              <w:rPr>
                <w:rFonts w:ascii="Poppins" w:hAnsi="Poppins" w:cs="Poppins"/>
                <w:i/>
                <w:iCs/>
                <w:sz w:val="22"/>
                <w:szCs w:val="22"/>
              </w:rPr>
              <w:t xml:space="preserve"> them in their ambition for excellence in their field of expertise – technical, policy, stakeholder engagement and compliance. auDA actively works to </w:t>
            </w:r>
            <w:r w:rsidRPr="005E56A3">
              <w:rPr>
                <w:rFonts w:ascii="Poppins" w:hAnsi="Poppins" w:cs="Poppins"/>
                <w:b/>
                <w:bCs/>
                <w:i/>
                <w:iCs/>
                <w:sz w:val="22"/>
                <w:szCs w:val="22"/>
              </w:rPr>
              <w:t xml:space="preserve">build an organisation </w:t>
            </w:r>
            <w:r w:rsidR="0050602B">
              <w:rPr>
                <w:rFonts w:ascii="Poppins" w:hAnsi="Poppins" w:cs="Poppins"/>
                <w:b/>
                <w:bCs/>
                <w:i/>
                <w:iCs/>
                <w:sz w:val="22"/>
                <w:szCs w:val="22"/>
              </w:rPr>
              <w:t xml:space="preserve">that is </w:t>
            </w:r>
            <w:r w:rsidRPr="005E56A3">
              <w:rPr>
                <w:rFonts w:ascii="Poppins" w:hAnsi="Poppins" w:cs="Poppins"/>
                <w:b/>
                <w:bCs/>
                <w:i/>
                <w:iCs/>
                <w:sz w:val="22"/>
                <w:szCs w:val="22"/>
              </w:rPr>
              <w:t xml:space="preserve">regarded as an </w:t>
            </w:r>
            <w:r w:rsidR="0050602B">
              <w:rPr>
                <w:rFonts w:ascii="Poppins" w:hAnsi="Poppins" w:cs="Poppins"/>
                <w:b/>
                <w:bCs/>
                <w:i/>
                <w:iCs/>
                <w:sz w:val="22"/>
                <w:szCs w:val="22"/>
              </w:rPr>
              <w:t>e</w:t>
            </w:r>
            <w:r w:rsidR="0050602B" w:rsidRPr="005E56A3">
              <w:rPr>
                <w:rFonts w:ascii="Poppins" w:hAnsi="Poppins" w:cs="Poppins"/>
                <w:b/>
                <w:bCs/>
                <w:i/>
                <w:iCs/>
                <w:sz w:val="22"/>
                <w:szCs w:val="22"/>
              </w:rPr>
              <w:t xml:space="preserve">mployer </w:t>
            </w:r>
            <w:r w:rsidRPr="005E56A3">
              <w:rPr>
                <w:rFonts w:ascii="Poppins" w:hAnsi="Poppins" w:cs="Poppins"/>
                <w:b/>
                <w:bCs/>
                <w:i/>
                <w:iCs/>
                <w:sz w:val="22"/>
                <w:szCs w:val="22"/>
              </w:rPr>
              <w:t xml:space="preserve">of </w:t>
            </w:r>
            <w:r w:rsidR="0050602B">
              <w:rPr>
                <w:rFonts w:ascii="Poppins" w:hAnsi="Poppins" w:cs="Poppins"/>
                <w:b/>
                <w:bCs/>
                <w:i/>
                <w:iCs/>
                <w:sz w:val="22"/>
                <w:szCs w:val="22"/>
              </w:rPr>
              <w:t>c</w:t>
            </w:r>
            <w:r w:rsidR="0050602B" w:rsidRPr="005E56A3">
              <w:rPr>
                <w:rFonts w:ascii="Poppins" w:hAnsi="Poppins" w:cs="Poppins"/>
                <w:b/>
                <w:bCs/>
                <w:i/>
                <w:iCs/>
                <w:sz w:val="22"/>
                <w:szCs w:val="22"/>
              </w:rPr>
              <w:t>hoice</w:t>
            </w:r>
            <w:r w:rsidRPr="005E56A3">
              <w:rPr>
                <w:rFonts w:ascii="Poppins" w:hAnsi="Poppins" w:cs="Poppins"/>
                <w:i/>
                <w:iCs/>
                <w:sz w:val="22"/>
                <w:szCs w:val="22"/>
              </w:rPr>
              <w:t>.</w:t>
            </w:r>
          </w:p>
          <w:p w14:paraId="77DCFAB2" w14:textId="5D619D16" w:rsidR="00D1325B"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D1325B">
              <w:rPr>
                <w:rFonts w:ascii="Poppins" w:hAnsi="Poppins" w:cs="Poppins"/>
                <w:sz w:val="22"/>
                <w:szCs w:val="22"/>
              </w:rPr>
              <w:t xml:space="preserve">the Tenderer </w:t>
            </w:r>
            <w:r w:rsidRPr="005E56A3">
              <w:rPr>
                <w:rFonts w:ascii="Poppins" w:hAnsi="Poppins" w:cs="Poppins"/>
                <w:sz w:val="22"/>
                <w:szCs w:val="22"/>
              </w:rPr>
              <w:t xml:space="preserve">would also support auDA to build an organisation </w:t>
            </w:r>
            <w:r w:rsidR="0050602B">
              <w:rPr>
                <w:rFonts w:ascii="Poppins" w:hAnsi="Poppins" w:cs="Poppins"/>
                <w:sz w:val="22"/>
                <w:szCs w:val="22"/>
              </w:rPr>
              <w:t xml:space="preserve">that is </w:t>
            </w:r>
            <w:r w:rsidRPr="005E56A3">
              <w:rPr>
                <w:rFonts w:ascii="Poppins" w:hAnsi="Poppins" w:cs="Poppins"/>
                <w:sz w:val="22"/>
                <w:szCs w:val="22"/>
              </w:rPr>
              <w:t xml:space="preserve">regarded as an employer of choice. For example, </w:t>
            </w:r>
            <w:r w:rsidR="00FF7106">
              <w:rPr>
                <w:rFonts w:ascii="Poppins" w:hAnsi="Poppins" w:cs="Poppins"/>
                <w:sz w:val="22"/>
                <w:szCs w:val="22"/>
              </w:rPr>
              <w:t>the Tenderer</w:t>
            </w:r>
            <w:r w:rsidR="00FF7106" w:rsidRPr="005E56A3">
              <w:rPr>
                <w:rFonts w:ascii="Poppins" w:hAnsi="Poppins" w:cs="Poppins"/>
                <w:sz w:val="22"/>
                <w:szCs w:val="22"/>
              </w:rPr>
              <w:t xml:space="preserve"> </w:t>
            </w:r>
            <w:r w:rsidRPr="005E56A3">
              <w:rPr>
                <w:rFonts w:ascii="Poppins" w:hAnsi="Poppins" w:cs="Poppins"/>
                <w:sz w:val="22"/>
                <w:szCs w:val="22"/>
              </w:rPr>
              <w:t xml:space="preserve">could provide training services in areas of </w:t>
            </w:r>
            <w:r w:rsidR="00FF7106">
              <w:rPr>
                <w:rFonts w:ascii="Poppins" w:hAnsi="Poppins" w:cs="Poppins"/>
                <w:sz w:val="22"/>
                <w:szCs w:val="22"/>
              </w:rPr>
              <w:t xml:space="preserve">its </w:t>
            </w:r>
            <w:r w:rsidRPr="005E56A3">
              <w:rPr>
                <w:rFonts w:ascii="Poppins" w:hAnsi="Poppins" w:cs="Poppins"/>
                <w:sz w:val="22"/>
                <w:szCs w:val="22"/>
              </w:rPr>
              <w:t xml:space="preserve">expertise to help build the capabilities of auDA staff. </w:t>
            </w:r>
          </w:p>
          <w:p w14:paraId="393C3B1A" w14:textId="4256838C" w:rsidR="005E56A3" w:rsidRPr="005E56A3" w:rsidRDefault="005E56A3" w:rsidP="005E56A3">
            <w:pPr>
              <w:rPr>
                <w:rFonts w:ascii="Poppins" w:hAnsi="Poppins" w:cs="Poppins"/>
                <w:b/>
                <w:bCs/>
                <w:sz w:val="22"/>
                <w:szCs w:val="22"/>
              </w:rPr>
            </w:pPr>
            <w:r w:rsidRPr="005E56A3">
              <w:rPr>
                <w:rFonts w:ascii="Poppins" w:hAnsi="Poppins" w:cs="Poppins"/>
                <w:sz w:val="22"/>
                <w:szCs w:val="22"/>
              </w:rPr>
              <w:t xml:space="preserve">Please describe recent examples (within the last 3 years) where </w:t>
            </w:r>
            <w:r w:rsidR="00D1325B">
              <w:rPr>
                <w:rFonts w:ascii="Poppins" w:hAnsi="Poppins" w:cs="Poppins"/>
                <w:sz w:val="22"/>
                <w:szCs w:val="22"/>
              </w:rPr>
              <w:t>the Tenderer</w:t>
            </w:r>
            <w:r w:rsidRPr="005E56A3">
              <w:rPr>
                <w:rFonts w:ascii="Poppins" w:hAnsi="Poppins" w:cs="Poppins"/>
                <w:sz w:val="22"/>
                <w:szCs w:val="22"/>
              </w:rPr>
              <w:t xml:space="preserve"> </w:t>
            </w:r>
            <w:r w:rsidR="00D1325B">
              <w:rPr>
                <w:rFonts w:ascii="Poppins" w:hAnsi="Poppins" w:cs="Poppins"/>
                <w:sz w:val="22"/>
                <w:szCs w:val="22"/>
              </w:rPr>
              <w:t xml:space="preserve">has </w:t>
            </w:r>
            <w:r w:rsidRPr="005E56A3">
              <w:rPr>
                <w:rFonts w:ascii="Poppins" w:hAnsi="Poppins" w:cs="Poppins"/>
                <w:sz w:val="22"/>
                <w:szCs w:val="22"/>
              </w:rPr>
              <w:t xml:space="preserve">assisted in developing the capability of the people within </w:t>
            </w:r>
            <w:r w:rsidR="00D1325B">
              <w:rPr>
                <w:rFonts w:ascii="Poppins" w:hAnsi="Poppins" w:cs="Poppins"/>
                <w:sz w:val="22"/>
                <w:szCs w:val="22"/>
              </w:rPr>
              <w:t>its</w:t>
            </w:r>
            <w:r w:rsidRPr="005E56A3">
              <w:rPr>
                <w:rFonts w:ascii="Poppins" w:hAnsi="Poppins" w:cs="Poppins"/>
                <w:sz w:val="22"/>
                <w:szCs w:val="22"/>
              </w:rPr>
              <w:t xml:space="preserve"> or a third</w:t>
            </w:r>
            <w:r w:rsidR="00567EAB">
              <w:rPr>
                <w:rFonts w:ascii="Poppins" w:hAnsi="Poppins" w:cs="Poppins"/>
                <w:sz w:val="22"/>
                <w:szCs w:val="22"/>
              </w:rPr>
              <w:t xml:space="preserve"> </w:t>
            </w:r>
            <w:r w:rsidRPr="005E56A3">
              <w:rPr>
                <w:rFonts w:ascii="Poppins" w:hAnsi="Poppins" w:cs="Poppins"/>
                <w:sz w:val="22"/>
                <w:szCs w:val="22"/>
              </w:rPr>
              <w:t>party organisation.</w:t>
            </w:r>
          </w:p>
        </w:tc>
      </w:tr>
      <w:tr w:rsidR="005E56A3" w14:paraId="311A3801" w14:textId="77777777" w:rsidTr="00A74127">
        <w:tc>
          <w:tcPr>
            <w:tcW w:w="9016" w:type="dxa"/>
          </w:tcPr>
          <w:p w14:paraId="5A186FEA" w14:textId="77777777" w:rsidR="005E56A3" w:rsidRPr="00B35731" w:rsidRDefault="005E56A3" w:rsidP="006E7B3D">
            <w:pPr>
              <w:rPr>
                <w:rFonts w:ascii="Poppins" w:hAnsi="Poppins" w:cs="Poppins"/>
                <w:sz w:val="22"/>
                <w:szCs w:val="22"/>
              </w:rPr>
            </w:pPr>
            <w:r>
              <w:rPr>
                <w:rFonts w:ascii="Poppins" w:hAnsi="Poppins" w:cs="Poppins"/>
                <w:b/>
                <w:bCs/>
                <w:sz w:val="22"/>
                <w:szCs w:val="22"/>
              </w:rPr>
              <w:t>Response</w:t>
            </w:r>
          </w:p>
          <w:p w14:paraId="768A4231" w14:textId="77777777" w:rsidR="005E56A3" w:rsidRDefault="005E56A3" w:rsidP="006E7B3D">
            <w:pPr>
              <w:rPr>
                <w:rFonts w:ascii="Poppins" w:hAnsi="Poppins" w:cs="Poppins"/>
                <w:b/>
                <w:bCs/>
                <w:sz w:val="22"/>
                <w:szCs w:val="22"/>
              </w:rPr>
            </w:pPr>
          </w:p>
        </w:tc>
      </w:tr>
    </w:tbl>
    <w:p w14:paraId="7AFEF698" w14:textId="0123C2FF" w:rsidR="005E56A3" w:rsidRDefault="005E56A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349B0B3B" w14:textId="77777777" w:rsidTr="00A74127">
        <w:tc>
          <w:tcPr>
            <w:tcW w:w="9016" w:type="dxa"/>
          </w:tcPr>
          <w:p w14:paraId="35A081C4" w14:textId="15A95DF1" w:rsidR="005E56A3" w:rsidRPr="005E56A3" w:rsidRDefault="005E56A3" w:rsidP="005E56A3">
            <w:pPr>
              <w:rPr>
                <w:rFonts w:ascii="Poppins" w:hAnsi="Poppins" w:cs="Poppins"/>
                <w:i/>
                <w:iCs/>
                <w:sz w:val="22"/>
                <w:szCs w:val="22"/>
              </w:rPr>
            </w:pPr>
            <w:r w:rsidRPr="005E56A3">
              <w:rPr>
                <w:rFonts w:ascii="Poppins" w:hAnsi="Poppins" w:cs="Poppins"/>
                <w:b/>
                <w:bCs/>
                <w:sz w:val="22"/>
                <w:szCs w:val="22"/>
              </w:rPr>
              <w:t xml:space="preserve">Strategic Capability: People </w:t>
            </w:r>
            <w:r w:rsidRPr="005E56A3">
              <w:rPr>
                <w:rFonts w:ascii="Poppins" w:hAnsi="Poppins" w:cs="Poppins"/>
                <w:sz w:val="22"/>
                <w:szCs w:val="22"/>
              </w:rPr>
              <w:t xml:space="preserve">– </w:t>
            </w:r>
            <w:r w:rsidRPr="005E56A3">
              <w:rPr>
                <w:rFonts w:ascii="Poppins" w:hAnsi="Poppins" w:cs="Poppins"/>
                <w:i/>
                <w:iCs/>
                <w:sz w:val="22"/>
                <w:szCs w:val="22"/>
              </w:rPr>
              <w:t xml:space="preserve">auDA supports its staff in their ambition for excellence in their field of expertise so that they can engage and share that knowledge with stakeholders. In doing so, </w:t>
            </w:r>
            <w:r w:rsidR="003B5A74">
              <w:rPr>
                <w:rFonts w:ascii="Poppins" w:hAnsi="Poppins" w:cs="Poppins"/>
                <w:i/>
                <w:iCs/>
                <w:sz w:val="22"/>
                <w:szCs w:val="22"/>
              </w:rPr>
              <w:t>auDA</w:t>
            </w:r>
            <w:r w:rsidR="003B5A74" w:rsidRPr="005E56A3">
              <w:rPr>
                <w:rFonts w:ascii="Poppins" w:hAnsi="Poppins" w:cs="Poppins"/>
                <w:i/>
                <w:iCs/>
                <w:sz w:val="22"/>
                <w:szCs w:val="22"/>
              </w:rPr>
              <w:t xml:space="preserve"> </w:t>
            </w:r>
            <w:r w:rsidRPr="005E56A3">
              <w:rPr>
                <w:rFonts w:ascii="Poppins" w:hAnsi="Poppins" w:cs="Poppins"/>
                <w:i/>
                <w:iCs/>
                <w:sz w:val="22"/>
                <w:szCs w:val="22"/>
              </w:rPr>
              <w:t>actively work</w:t>
            </w:r>
            <w:r w:rsidR="003B5A74">
              <w:rPr>
                <w:rFonts w:ascii="Poppins" w:hAnsi="Poppins" w:cs="Poppins"/>
                <w:i/>
                <w:iCs/>
                <w:sz w:val="22"/>
                <w:szCs w:val="22"/>
              </w:rPr>
              <w:t>s</w:t>
            </w:r>
            <w:r w:rsidRPr="005E56A3">
              <w:rPr>
                <w:rFonts w:ascii="Poppins" w:hAnsi="Poppins" w:cs="Poppins"/>
                <w:i/>
                <w:iCs/>
                <w:sz w:val="22"/>
                <w:szCs w:val="22"/>
              </w:rPr>
              <w:t xml:space="preserve"> to </w:t>
            </w:r>
            <w:r w:rsidRPr="005E56A3">
              <w:rPr>
                <w:rFonts w:ascii="Poppins" w:hAnsi="Poppins" w:cs="Poppins"/>
                <w:b/>
                <w:bCs/>
                <w:i/>
                <w:iCs/>
                <w:sz w:val="22"/>
                <w:szCs w:val="22"/>
              </w:rPr>
              <w:t xml:space="preserve">strengthen the trust and confidence </w:t>
            </w:r>
            <w:r w:rsidR="008D2E05">
              <w:rPr>
                <w:rFonts w:ascii="Poppins" w:hAnsi="Poppins" w:cs="Poppins"/>
                <w:b/>
                <w:bCs/>
                <w:i/>
                <w:iCs/>
                <w:sz w:val="22"/>
                <w:szCs w:val="22"/>
              </w:rPr>
              <w:t xml:space="preserve">auDA's </w:t>
            </w:r>
            <w:r w:rsidRPr="005E56A3">
              <w:rPr>
                <w:rFonts w:ascii="Poppins" w:hAnsi="Poppins" w:cs="Poppins"/>
                <w:b/>
                <w:bCs/>
                <w:i/>
                <w:iCs/>
                <w:sz w:val="22"/>
                <w:szCs w:val="22"/>
              </w:rPr>
              <w:t xml:space="preserve">stakeholders have in </w:t>
            </w:r>
            <w:r w:rsidR="003B5A74">
              <w:rPr>
                <w:rFonts w:ascii="Poppins" w:hAnsi="Poppins" w:cs="Poppins"/>
                <w:b/>
                <w:bCs/>
                <w:i/>
                <w:iCs/>
                <w:sz w:val="22"/>
                <w:szCs w:val="22"/>
              </w:rPr>
              <w:t>auDA</w:t>
            </w:r>
            <w:r w:rsidRPr="005E56A3">
              <w:rPr>
                <w:rFonts w:ascii="Poppins" w:hAnsi="Poppins" w:cs="Poppins"/>
                <w:i/>
                <w:iCs/>
                <w:sz w:val="22"/>
                <w:szCs w:val="22"/>
              </w:rPr>
              <w:t>.</w:t>
            </w:r>
          </w:p>
          <w:p w14:paraId="646F5C86" w14:textId="77777777" w:rsidR="00D1325B"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D1325B">
              <w:rPr>
                <w:rFonts w:ascii="Poppins" w:hAnsi="Poppins" w:cs="Poppins"/>
                <w:sz w:val="22"/>
                <w:szCs w:val="22"/>
              </w:rPr>
              <w:t>the Tenderer</w:t>
            </w:r>
            <w:r w:rsidRPr="005E56A3">
              <w:rPr>
                <w:rFonts w:ascii="Poppins" w:hAnsi="Poppins" w:cs="Poppins"/>
                <w:sz w:val="22"/>
                <w:szCs w:val="22"/>
              </w:rPr>
              <w:t xml:space="preserve"> would support auDA to further strengthen stakeholder trust and confidence in auDA. For example, this could be through providing registrants with information, new services, or through other engagement activities. </w:t>
            </w:r>
          </w:p>
          <w:p w14:paraId="6B9B01A5" w14:textId="00172C3F" w:rsidR="005E56A3" w:rsidRPr="005E56A3" w:rsidRDefault="005E56A3" w:rsidP="005E56A3">
            <w:pPr>
              <w:rPr>
                <w:rFonts w:ascii="Poppins" w:hAnsi="Poppins" w:cs="Poppins"/>
                <w:b/>
                <w:bCs/>
                <w:sz w:val="22"/>
                <w:szCs w:val="22"/>
              </w:rPr>
            </w:pPr>
            <w:r w:rsidRPr="005E56A3">
              <w:rPr>
                <w:rFonts w:ascii="Poppins" w:hAnsi="Poppins" w:cs="Poppins"/>
                <w:sz w:val="22"/>
                <w:szCs w:val="22"/>
              </w:rPr>
              <w:lastRenderedPageBreak/>
              <w:t xml:space="preserve">Please describe recent examples (within the last 3 years) where </w:t>
            </w:r>
            <w:r w:rsidR="00D1325B">
              <w:rPr>
                <w:rFonts w:ascii="Poppins" w:hAnsi="Poppins" w:cs="Poppins"/>
                <w:sz w:val="22"/>
                <w:szCs w:val="22"/>
              </w:rPr>
              <w:t>the Tenderer has</w:t>
            </w:r>
            <w:r w:rsidRPr="005E56A3">
              <w:rPr>
                <w:rFonts w:ascii="Poppins" w:hAnsi="Poppins" w:cs="Poppins"/>
                <w:sz w:val="22"/>
                <w:szCs w:val="22"/>
              </w:rPr>
              <w:t xml:space="preserve"> assisted </w:t>
            </w:r>
            <w:r w:rsidR="00D1325B">
              <w:rPr>
                <w:rFonts w:ascii="Poppins" w:hAnsi="Poppins" w:cs="Poppins"/>
                <w:sz w:val="22"/>
                <w:szCs w:val="22"/>
              </w:rPr>
              <w:t xml:space="preserve">its </w:t>
            </w:r>
            <w:r w:rsidRPr="005E56A3">
              <w:rPr>
                <w:rFonts w:ascii="Poppins" w:hAnsi="Poppins" w:cs="Poppins"/>
                <w:sz w:val="22"/>
                <w:szCs w:val="22"/>
              </w:rPr>
              <w:t>or a third</w:t>
            </w:r>
            <w:r w:rsidR="00567EAB">
              <w:rPr>
                <w:rFonts w:ascii="Poppins" w:hAnsi="Poppins" w:cs="Poppins"/>
                <w:sz w:val="22"/>
                <w:szCs w:val="22"/>
              </w:rPr>
              <w:t xml:space="preserve"> </w:t>
            </w:r>
            <w:r w:rsidRPr="005E56A3">
              <w:rPr>
                <w:rFonts w:ascii="Poppins" w:hAnsi="Poppins" w:cs="Poppins"/>
                <w:sz w:val="22"/>
                <w:szCs w:val="22"/>
              </w:rPr>
              <w:t xml:space="preserve">party organisation to strengthen trust and confidence from </w:t>
            </w:r>
            <w:r w:rsidR="00D1325B">
              <w:rPr>
                <w:rFonts w:ascii="Poppins" w:hAnsi="Poppins" w:cs="Poppins"/>
                <w:sz w:val="22"/>
                <w:szCs w:val="22"/>
              </w:rPr>
              <w:t>its</w:t>
            </w:r>
            <w:r w:rsidR="00567EAB">
              <w:rPr>
                <w:rFonts w:ascii="Poppins" w:hAnsi="Poppins" w:cs="Poppins"/>
                <w:sz w:val="22"/>
                <w:szCs w:val="22"/>
              </w:rPr>
              <w:t xml:space="preserve"> or a third party's</w:t>
            </w:r>
            <w:r w:rsidR="00567EAB" w:rsidRPr="005E56A3">
              <w:rPr>
                <w:rFonts w:ascii="Poppins" w:hAnsi="Poppins" w:cs="Poppins"/>
                <w:sz w:val="22"/>
                <w:szCs w:val="22"/>
              </w:rPr>
              <w:t xml:space="preserve"> </w:t>
            </w:r>
            <w:r w:rsidRPr="005E56A3">
              <w:rPr>
                <w:rFonts w:ascii="Poppins" w:hAnsi="Poppins" w:cs="Poppins"/>
                <w:sz w:val="22"/>
                <w:szCs w:val="22"/>
              </w:rPr>
              <w:t>stakeholders.</w:t>
            </w:r>
          </w:p>
        </w:tc>
      </w:tr>
      <w:tr w:rsidR="005E56A3" w14:paraId="4A62C715" w14:textId="77777777" w:rsidTr="00A74127">
        <w:tc>
          <w:tcPr>
            <w:tcW w:w="9016" w:type="dxa"/>
          </w:tcPr>
          <w:p w14:paraId="3B0AACAD" w14:textId="77777777" w:rsidR="005E56A3" w:rsidRPr="00B35731" w:rsidRDefault="005E56A3" w:rsidP="006E7B3D">
            <w:pPr>
              <w:rPr>
                <w:rFonts w:ascii="Poppins" w:hAnsi="Poppins" w:cs="Poppins"/>
                <w:sz w:val="22"/>
                <w:szCs w:val="22"/>
              </w:rPr>
            </w:pPr>
            <w:r>
              <w:rPr>
                <w:rFonts w:ascii="Poppins" w:hAnsi="Poppins" w:cs="Poppins"/>
                <w:b/>
                <w:bCs/>
                <w:sz w:val="22"/>
                <w:szCs w:val="22"/>
              </w:rPr>
              <w:lastRenderedPageBreak/>
              <w:t>Response</w:t>
            </w:r>
          </w:p>
          <w:p w14:paraId="238F4550" w14:textId="77777777" w:rsidR="005E56A3" w:rsidRDefault="005E56A3" w:rsidP="006E7B3D">
            <w:pPr>
              <w:rPr>
                <w:rFonts w:ascii="Poppins" w:hAnsi="Poppins" w:cs="Poppins"/>
                <w:b/>
                <w:bCs/>
                <w:sz w:val="22"/>
                <w:szCs w:val="22"/>
              </w:rPr>
            </w:pPr>
          </w:p>
        </w:tc>
      </w:tr>
    </w:tbl>
    <w:p w14:paraId="53FC4FCE" w14:textId="162EE068" w:rsidR="005E56A3" w:rsidRDefault="005E56A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028953AF" w14:textId="77777777" w:rsidTr="00A74127">
        <w:tc>
          <w:tcPr>
            <w:tcW w:w="9016" w:type="dxa"/>
          </w:tcPr>
          <w:p w14:paraId="281262AA" w14:textId="4E5762F2" w:rsidR="005E56A3" w:rsidRPr="005E56A3" w:rsidRDefault="005E56A3" w:rsidP="005E56A3">
            <w:pPr>
              <w:rPr>
                <w:rFonts w:ascii="Poppins" w:hAnsi="Poppins" w:cs="Poppins"/>
                <w:b/>
                <w:bCs/>
                <w:sz w:val="22"/>
                <w:szCs w:val="22"/>
              </w:rPr>
            </w:pPr>
            <w:r w:rsidRPr="005E56A3">
              <w:rPr>
                <w:rFonts w:ascii="Poppins" w:hAnsi="Poppins" w:cs="Poppins"/>
                <w:b/>
                <w:bCs/>
                <w:sz w:val="22"/>
                <w:szCs w:val="22"/>
              </w:rPr>
              <w:t xml:space="preserve">Strategic Capability: Governance </w:t>
            </w:r>
            <w:r w:rsidRPr="005E56A3">
              <w:rPr>
                <w:rFonts w:ascii="Poppins" w:hAnsi="Poppins" w:cs="Poppins"/>
                <w:sz w:val="22"/>
                <w:szCs w:val="22"/>
              </w:rPr>
              <w:t xml:space="preserve">- </w:t>
            </w:r>
            <w:r w:rsidRPr="005E56A3">
              <w:rPr>
                <w:rFonts w:ascii="Poppins" w:hAnsi="Poppins" w:cs="Poppins"/>
                <w:i/>
                <w:iCs/>
                <w:sz w:val="22"/>
                <w:szCs w:val="22"/>
              </w:rPr>
              <w:t xml:space="preserve">auDA is committed to the highest standards of transparency and accountability in </w:t>
            </w:r>
            <w:r w:rsidR="003B5A74">
              <w:rPr>
                <w:rFonts w:ascii="Poppins" w:hAnsi="Poppins" w:cs="Poppins"/>
                <w:i/>
                <w:iCs/>
                <w:sz w:val="22"/>
                <w:szCs w:val="22"/>
              </w:rPr>
              <w:t>its</w:t>
            </w:r>
            <w:r w:rsidR="003B5A74" w:rsidRPr="005E56A3">
              <w:rPr>
                <w:rFonts w:ascii="Poppins" w:hAnsi="Poppins" w:cs="Poppins"/>
                <w:i/>
                <w:iCs/>
                <w:sz w:val="22"/>
                <w:szCs w:val="22"/>
              </w:rPr>
              <w:t xml:space="preserve"> </w:t>
            </w:r>
            <w:r w:rsidRPr="005E56A3">
              <w:rPr>
                <w:rFonts w:ascii="Poppins" w:hAnsi="Poppins" w:cs="Poppins"/>
                <w:i/>
                <w:iCs/>
                <w:sz w:val="22"/>
                <w:szCs w:val="22"/>
              </w:rPr>
              <w:t xml:space="preserve">activities. As a result, </w:t>
            </w:r>
            <w:r w:rsidR="003B5A74">
              <w:rPr>
                <w:rFonts w:ascii="Poppins" w:hAnsi="Poppins" w:cs="Poppins"/>
                <w:i/>
                <w:iCs/>
                <w:sz w:val="22"/>
                <w:szCs w:val="22"/>
              </w:rPr>
              <w:t>auDA</w:t>
            </w:r>
            <w:r w:rsidR="003B5A74" w:rsidRPr="005E56A3">
              <w:rPr>
                <w:rFonts w:ascii="Poppins" w:hAnsi="Poppins" w:cs="Poppins"/>
                <w:i/>
                <w:iCs/>
                <w:sz w:val="22"/>
                <w:szCs w:val="22"/>
              </w:rPr>
              <w:t xml:space="preserve"> </w:t>
            </w:r>
            <w:r w:rsidRPr="005E56A3">
              <w:rPr>
                <w:rFonts w:ascii="Poppins" w:hAnsi="Poppins" w:cs="Poppins"/>
                <w:i/>
                <w:iCs/>
                <w:sz w:val="22"/>
                <w:szCs w:val="22"/>
              </w:rPr>
              <w:t>continuously work</w:t>
            </w:r>
            <w:r w:rsidR="003B5A74">
              <w:rPr>
                <w:rFonts w:ascii="Poppins" w:hAnsi="Poppins" w:cs="Poppins"/>
                <w:i/>
                <w:iCs/>
                <w:sz w:val="22"/>
                <w:szCs w:val="22"/>
              </w:rPr>
              <w:t>s</w:t>
            </w:r>
            <w:r w:rsidRPr="005E56A3">
              <w:rPr>
                <w:rFonts w:ascii="Poppins" w:hAnsi="Poppins" w:cs="Poppins"/>
                <w:i/>
                <w:iCs/>
                <w:sz w:val="22"/>
                <w:szCs w:val="22"/>
              </w:rPr>
              <w:t xml:space="preserve"> to </w:t>
            </w:r>
            <w:r w:rsidRPr="005E56A3">
              <w:rPr>
                <w:rFonts w:ascii="Poppins" w:hAnsi="Poppins" w:cs="Poppins"/>
                <w:b/>
                <w:bCs/>
                <w:i/>
                <w:iCs/>
                <w:sz w:val="22"/>
                <w:szCs w:val="22"/>
              </w:rPr>
              <w:t>strengthen transparency and accountability</w:t>
            </w:r>
            <w:r w:rsidRPr="005E56A3">
              <w:rPr>
                <w:rFonts w:ascii="Poppins" w:hAnsi="Poppins" w:cs="Poppins"/>
                <w:i/>
                <w:iCs/>
                <w:sz w:val="22"/>
                <w:szCs w:val="22"/>
              </w:rPr>
              <w:t>.</w:t>
            </w:r>
          </w:p>
          <w:p w14:paraId="6E4B883B" w14:textId="77777777" w:rsidR="00D1325B"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D1325B">
              <w:rPr>
                <w:rFonts w:ascii="Poppins" w:hAnsi="Poppins" w:cs="Poppins"/>
                <w:sz w:val="22"/>
                <w:szCs w:val="22"/>
              </w:rPr>
              <w:t xml:space="preserve">the Tenderer </w:t>
            </w:r>
            <w:r w:rsidRPr="005E56A3">
              <w:rPr>
                <w:rFonts w:ascii="Poppins" w:hAnsi="Poppins" w:cs="Poppins"/>
                <w:sz w:val="22"/>
                <w:szCs w:val="22"/>
              </w:rPr>
              <w:t xml:space="preserve">would support auDA to further strengthen its transparency and accountability. For example, this could be through providing reporting on improvements to registry operations and </w:t>
            </w:r>
            <w:r w:rsidR="00567EAB" w:rsidRPr="005E56A3">
              <w:rPr>
                <w:rFonts w:ascii="Poppins" w:hAnsi="Poppins" w:cs="Poppins"/>
                <w:sz w:val="22"/>
                <w:szCs w:val="22"/>
              </w:rPr>
              <w:t>deliver</w:t>
            </w:r>
            <w:r w:rsidR="00567EAB">
              <w:rPr>
                <w:rFonts w:ascii="Poppins" w:hAnsi="Poppins" w:cs="Poppins"/>
                <w:sz w:val="22"/>
                <w:szCs w:val="22"/>
              </w:rPr>
              <w:t>ing</w:t>
            </w:r>
            <w:r w:rsidR="00567EAB" w:rsidRPr="005E56A3">
              <w:rPr>
                <w:rFonts w:ascii="Poppins" w:hAnsi="Poppins" w:cs="Poppins"/>
                <w:sz w:val="22"/>
                <w:szCs w:val="22"/>
              </w:rPr>
              <w:t xml:space="preserve"> </w:t>
            </w:r>
            <w:r w:rsidRPr="005E56A3">
              <w:rPr>
                <w:rFonts w:ascii="Poppins" w:hAnsi="Poppins" w:cs="Poppins"/>
                <w:sz w:val="22"/>
                <w:szCs w:val="22"/>
              </w:rPr>
              <w:t xml:space="preserve">on commitments to make improvements to the registry. </w:t>
            </w:r>
          </w:p>
          <w:p w14:paraId="3A8B069C" w14:textId="7DBFED42" w:rsidR="005E56A3" w:rsidRPr="005E56A3" w:rsidRDefault="005E56A3" w:rsidP="005E56A3">
            <w:pPr>
              <w:rPr>
                <w:rFonts w:ascii="Poppins" w:hAnsi="Poppins" w:cs="Poppins"/>
                <w:sz w:val="22"/>
                <w:szCs w:val="22"/>
              </w:rPr>
            </w:pPr>
            <w:r w:rsidRPr="005E56A3">
              <w:rPr>
                <w:rFonts w:ascii="Poppins" w:hAnsi="Poppins" w:cs="Poppins"/>
                <w:sz w:val="22"/>
                <w:szCs w:val="22"/>
              </w:rPr>
              <w:t xml:space="preserve">Please describe recent examples (within the last 3 years) where </w:t>
            </w:r>
            <w:r w:rsidR="00D1325B">
              <w:rPr>
                <w:rFonts w:ascii="Poppins" w:hAnsi="Poppins" w:cs="Poppins"/>
                <w:sz w:val="22"/>
                <w:szCs w:val="22"/>
              </w:rPr>
              <w:t>the Tenderer has</w:t>
            </w:r>
            <w:r w:rsidRPr="005E56A3">
              <w:rPr>
                <w:rFonts w:ascii="Poppins" w:hAnsi="Poppins" w:cs="Poppins"/>
                <w:sz w:val="22"/>
                <w:szCs w:val="22"/>
              </w:rPr>
              <w:t xml:space="preserve"> assisted in strengthening </w:t>
            </w:r>
            <w:r w:rsidR="00D1325B">
              <w:rPr>
                <w:rFonts w:ascii="Poppins" w:hAnsi="Poppins" w:cs="Poppins"/>
                <w:sz w:val="22"/>
                <w:szCs w:val="22"/>
              </w:rPr>
              <w:t>its</w:t>
            </w:r>
            <w:r w:rsidRPr="005E56A3">
              <w:rPr>
                <w:rFonts w:ascii="Poppins" w:hAnsi="Poppins" w:cs="Poppins"/>
                <w:sz w:val="22"/>
                <w:szCs w:val="22"/>
              </w:rPr>
              <w:t xml:space="preserve"> or a third</w:t>
            </w:r>
            <w:r w:rsidR="00567EAB">
              <w:rPr>
                <w:rFonts w:ascii="Poppins" w:hAnsi="Poppins" w:cs="Poppins"/>
                <w:sz w:val="22"/>
                <w:szCs w:val="22"/>
              </w:rPr>
              <w:t xml:space="preserve"> </w:t>
            </w:r>
            <w:r w:rsidRPr="005E56A3">
              <w:rPr>
                <w:rFonts w:ascii="Poppins" w:hAnsi="Poppins" w:cs="Poppins"/>
                <w:sz w:val="22"/>
                <w:szCs w:val="22"/>
              </w:rPr>
              <w:t>party organisation</w:t>
            </w:r>
            <w:r w:rsidR="00567EAB">
              <w:rPr>
                <w:rFonts w:ascii="Poppins" w:hAnsi="Poppins" w:cs="Poppins"/>
                <w:sz w:val="22"/>
                <w:szCs w:val="22"/>
              </w:rPr>
              <w:t>'</w:t>
            </w:r>
            <w:r w:rsidRPr="005E56A3">
              <w:rPr>
                <w:rFonts w:ascii="Poppins" w:hAnsi="Poppins" w:cs="Poppins"/>
                <w:sz w:val="22"/>
                <w:szCs w:val="22"/>
              </w:rPr>
              <w:t>s accountability and transparency.</w:t>
            </w:r>
          </w:p>
        </w:tc>
      </w:tr>
      <w:tr w:rsidR="005E56A3" w14:paraId="6F9C9CCA" w14:textId="77777777" w:rsidTr="00A74127">
        <w:tc>
          <w:tcPr>
            <w:tcW w:w="9016" w:type="dxa"/>
          </w:tcPr>
          <w:p w14:paraId="695C1F36" w14:textId="77777777" w:rsidR="005E56A3" w:rsidRPr="00B35731" w:rsidRDefault="005E56A3" w:rsidP="006E7B3D">
            <w:pPr>
              <w:rPr>
                <w:rFonts w:ascii="Poppins" w:hAnsi="Poppins" w:cs="Poppins"/>
                <w:sz w:val="22"/>
                <w:szCs w:val="22"/>
              </w:rPr>
            </w:pPr>
            <w:r>
              <w:rPr>
                <w:rFonts w:ascii="Poppins" w:hAnsi="Poppins" w:cs="Poppins"/>
                <w:b/>
                <w:bCs/>
                <w:sz w:val="22"/>
                <w:szCs w:val="22"/>
              </w:rPr>
              <w:t>Response</w:t>
            </w:r>
          </w:p>
          <w:p w14:paraId="0E265521" w14:textId="77777777" w:rsidR="005E56A3" w:rsidRDefault="005E56A3" w:rsidP="006E7B3D">
            <w:pPr>
              <w:rPr>
                <w:rFonts w:ascii="Poppins" w:hAnsi="Poppins" w:cs="Poppins"/>
                <w:b/>
                <w:bCs/>
                <w:sz w:val="22"/>
                <w:szCs w:val="22"/>
              </w:rPr>
            </w:pPr>
          </w:p>
        </w:tc>
      </w:tr>
    </w:tbl>
    <w:p w14:paraId="1F63A596" w14:textId="77777777" w:rsidR="005E56A3" w:rsidRDefault="005E56A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450003E5" w14:textId="77777777" w:rsidTr="00A74127">
        <w:tc>
          <w:tcPr>
            <w:tcW w:w="9016" w:type="dxa"/>
          </w:tcPr>
          <w:p w14:paraId="2371C126" w14:textId="08CC47CE" w:rsidR="005E56A3" w:rsidRPr="005E56A3" w:rsidRDefault="005E56A3" w:rsidP="005E56A3">
            <w:pPr>
              <w:rPr>
                <w:rFonts w:ascii="Poppins" w:hAnsi="Poppins" w:cs="Poppins"/>
                <w:i/>
                <w:iCs/>
                <w:sz w:val="22"/>
                <w:szCs w:val="22"/>
              </w:rPr>
            </w:pPr>
            <w:r w:rsidRPr="005E56A3">
              <w:rPr>
                <w:rFonts w:ascii="Poppins" w:hAnsi="Poppins" w:cs="Poppins"/>
                <w:b/>
                <w:bCs/>
                <w:sz w:val="22"/>
                <w:szCs w:val="22"/>
              </w:rPr>
              <w:t xml:space="preserve">Strategic Capability: Governance </w:t>
            </w:r>
            <w:r w:rsidRPr="005E56A3">
              <w:rPr>
                <w:rFonts w:ascii="Poppins" w:hAnsi="Poppins" w:cs="Poppins"/>
                <w:sz w:val="22"/>
                <w:szCs w:val="22"/>
              </w:rPr>
              <w:t xml:space="preserve">- </w:t>
            </w:r>
            <w:r w:rsidRPr="005E56A3">
              <w:rPr>
                <w:rFonts w:ascii="Poppins" w:hAnsi="Poppins" w:cs="Poppins"/>
                <w:i/>
                <w:iCs/>
                <w:sz w:val="22"/>
                <w:szCs w:val="22"/>
              </w:rPr>
              <w:t xml:space="preserve">auDA is committed to the highest standards of transparency and accountability in </w:t>
            </w:r>
            <w:r w:rsidR="008D2E05">
              <w:rPr>
                <w:rFonts w:ascii="Poppins" w:hAnsi="Poppins" w:cs="Poppins"/>
                <w:i/>
                <w:iCs/>
                <w:sz w:val="22"/>
                <w:szCs w:val="22"/>
              </w:rPr>
              <w:t>its</w:t>
            </w:r>
            <w:r w:rsidR="008D2E05" w:rsidRPr="005E56A3">
              <w:rPr>
                <w:rFonts w:ascii="Poppins" w:hAnsi="Poppins" w:cs="Poppins"/>
                <w:i/>
                <w:iCs/>
                <w:sz w:val="22"/>
                <w:szCs w:val="22"/>
              </w:rPr>
              <w:t xml:space="preserve"> </w:t>
            </w:r>
            <w:r w:rsidRPr="005E56A3">
              <w:rPr>
                <w:rFonts w:ascii="Poppins" w:hAnsi="Poppins" w:cs="Poppins"/>
                <w:i/>
                <w:iCs/>
                <w:sz w:val="22"/>
                <w:szCs w:val="22"/>
              </w:rPr>
              <w:t xml:space="preserve">activities. </w:t>
            </w:r>
            <w:r w:rsidR="003B5A74">
              <w:rPr>
                <w:rFonts w:ascii="Poppins" w:hAnsi="Poppins" w:cs="Poppins"/>
                <w:i/>
                <w:iCs/>
                <w:sz w:val="22"/>
                <w:szCs w:val="22"/>
              </w:rPr>
              <w:t>auDA</w:t>
            </w:r>
            <w:r w:rsidR="003B5A74" w:rsidRPr="005E56A3">
              <w:rPr>
                <w:rFonts w:ascii="Poppins" w:hAnsi="Poppins" w:cs="Poppins"/>
                <w:i/>
                <w:iCs/>
                <w:sz w:val="22"/>
                <w:szCs w:val="22"/>
              </w:rPr>
              <w:t xml:space="preserve"> </w:t>
            </w:r>
            <w:r w:rsidRPr="005E56A3">
              <w:rPr>
                <w:rFonts w:ascii="Poppins" w:hAnsi="Poppins" w:cs="Poppins"/>
                <w:i/>
                <w:iCs/>
                <w:sz w:val="22"/>
                <w:szCs w:val="22"/>
              </w:rPr>
              <w:t xml:space="preserve">actively </w:t>
            </w:r>
            <w:r w:rsidRPr="005E56A3">
              <w:rPr>
                <w:rFonts w:ascii="Poppins" w:hAnsi="Poppins" w:cs="Poppins"/>
                <w:b/>
                <w:bCs/>
                <w:i/>
                <w:iCs/>
                <w:sz w:val="22"/>
                <w:szCs w:val="22"/>
              </w:rPr>
              <w:t>strive</w:t>
            </w:r>
            <w:r w:rsidR="003B5A74">
              <w:rPr>
                <w:rFonts w:ascii="Poppins" w:hAnsi="Poppins" w:cs="Poppins"/>
                <w:b/>
                <w:bCs/>
                <w:i/>
                <w:iCs/>
                <w:sz w:val="22"/>
                <w:szCs w:val="22"/>
              </w:rPr>
              <w:t>s</w:t>
            </w:r>
            <w:r w:rsidRPr="005E56A3">
              <w:rPr>
                <w:rFonts w:ascii="Poppins" w:hAnsi="Poppins" w:cs="Poppins"/>
                <w:b/>
                <w:bCs/>
                <w:i/>
                <w:iCs/>
                <w:sz w:val="22"/>
                <w:szCs w:val="22"/>
              </w:rPr>
              <w:t xml:space="preserve"> for excellence in </w:t>
            </w:r>
            <w:r w:rsidR="008D2E05">
              <w:rPr>
                <w:rFonts w:ascii="Poppins" w:hAnsi="Poppins" w:cs="Poppins"/>
                <w:b/>
                <w:bCs/>
                <w:i/>
                <w:iCs/>
                <w:sz w:val="22"/>
                <w:szCs w:val="22"/>
              </w:rPr>
              <w:t>its</w:t>
            </w:r>
            <w:r w:rsidR="008D2E05" w:rsidRPr="005E56A3">
              <w:rPr>
                <w:rFonts w:ascii="Poppins" w:hAnsi="Poppins" w:cs="Poppins"/>
                <w:b/>
                <w:bCs/>
                <w:i/>
                <w:iCs/>
                <w:sz w:val="22"/>
                <w:szCs w:val="22"/>
              </w:rPr>
              <w:t xml:space="preserve"> </w:t>
            </w:r>
            <w:r w:rsidRPr="005E56A3">
              <w:rPr>
                <w:rFonts w:ascii="Poppins" w:hAnsi="Poppins" w:cs="Poppins"/>
                <w:b/>
                <w:bCs/>
                <w:i/>
                <w:iCs/>
                <w:sz w:val="22"/>
                <w:szCs w:val="22"/>
              </w:rPr>
              <w:t>reporting</w:t>
            </w:r>
            <w:r w:rsidRPr="005E56A3">
              <w:rPr>
                <w:rFonts w:ascii="Poppins" w:hAnsi="Poppins" w:cs="Poppins"/>
                <w:i/>
                <w:iCs/>
                <w:sz w:val="22"/>
                <w:szCs w:val="22"/>
              </w:rPr>
              <w:t>.</w:t>
            </w:r>
          </w:p>
          <w:p w14:paraId="19BFFCD9" w14:textId="1312FB9C" w:rsidR="00D1325B"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D1325B">
              <w:rPr>
                <w:rFonts w:ascii="Poppins" w:hAnsi="Poppins" w:cs="Poppins"/>
                <w:sz w:val="22"/>
                <w:szCs w:val="22"/>
              </w:rPr>
              <w:t xml:space="preserve">the Tenderer </w:t>
            </w:r>
            <w:r w:rsidRPr="005E56A3">
              <w:rPr>
                <w:rFonts w:ascii="Poppins" w:hAnsi="Poppins" w:cs="Poppins"/>
                <w:sz w:val="22"/>
                <w:szCs w:val="22"/>
              </w:rPr>
              <w:t xml:space="preserve">would support auDA to make improvements in its reporting in the context of the </w:t>
            </w:r>
            <w:hyperlink r:id="rId13" w:history="1">
              <w:r w:rsidRPr="005E56A3">
                <w:rPr>
                  <w:rStyle w:val="Hyperlink"/>
                  <w:rFonts w:ascii="Poppins" w:hAnsi="Poppins" w:cs="Poppins"/>
                  <w:i/>
                  <w:iCs/>
                  <w:sz w:val="22"/>
                  <w:szCs w:val="22"/>
                </w:rPr>
                <w:t>Integrated Reporting Framework</w:t>
              </w:r>
            </w:hyperlink>
            <w:r w:rsidRPr="005E56A3">
              <w:rPr>
                <w:rFonts w:ascii="Poppins" w:hAnsi="Poppins" w:cs="Poppins"/>
                <w:sz w:val="22"/>
                <w:szCs w:val="22"/>
              </w:rPr>
              <w:t xml:space="preserve"> initiative from the International Financial Reporting Standards Foundation (</w:t>
            </w:r>
            <w:r w:rsidRPr="00567EAB">
              <w:rPr>
                <w:rFonts w:ascii="Poppins" w:hAnsi="Poppins" w:cs="Poppins"/>
                <w:b/>
                <w:bCs/>
                <w:sz w:val="22"/>
                <w:szCs w:val="22"/>
              </w:rPr>
              <w:t>IFRS</w:t>
            </w:r>
            <w:r w:rsidRPr="005E56A3">
              <w:rPr>
                <w:rFonts w:ascii="Poppins" w:hAnsi="Poppins" w:cs="Poppins"/>
                <w:sz w:val="22"/>
                <w:szCs w:val="22"/>
              </w:rPr>
              <w:t xml:space="preserve">). </w:t>
            </w:r>
          </w:p>
          <w:p w14:paraId="7662BD2B" w14:textId="1814FC4C" w:rsidR="005E56A3" w:rsidRPr="005E56A3" w:rsidRDefault="005E56A3" w:rsidP="005E56A3">
            <w:pPr>
              <w:rPr>
                <w:rFonts w:ascii="Poppins" w:hAnsi="Poppins" w:cs="Poppins"/>
                <w:sz w:val="22"/>
                <w:szCs w:val="22"/>
              </w:rPr>
            </w:pPr>
            <w:r w:rsidRPr="005E56A3">
              <w:rPr>
                <w:rFonts w:ascii="Poppins" w:hAnsi="Poppins" w:cs="Poppins"/>
                <w:sz w:val="22"/>
                <w:szCs w:val="22"/>
              </w:rPr>
              <w:t xml:space="preserve">Please describe recent examples (within the last 3 years) where </w:t>
            </w:r>
            <w:r w:rsidR="00D1325B">
              <w:rPr>
                <w:rFonts w:ascii="Poppins" w:hAnsi="Poppins" w:cs="Poppins"/>
                <w:sz w:val="22"/>
                <w:szCs w:val="22"/>
              </w:rPr>
              <w:t xml:space="preserve">the Tenderer has </w:t>
            </w:r>
            <w:r w:rsidR="000751B3">
              <w:rPr>
                <w:rFonts w:ascii="Poppins" w:hAnsi="Poppins" w:cs="Poppins"/>
                <w:sz w:val="22"/>
                <w:szCs w:val="22"/>
              </w:rPr>
              <w:t xml:space="preserve">strengthened </w:t>
            </w:r>
            <w:r w:rsidR="00D1325B">
              <w:rPr>
                <w:rFonts w:ascii="Poppins" w:hAnsi="Poppins" w:cs="Poppins"/>
                <w:sz w:val="22"/>
                <w:szCs w:val="22"/>
              </w:rPr>
              <w:t xml:space="preserve">its </w:t>
            </w:r>
            <w:r w:rsidR="000751B3">
              <w:rPr>
                <w:rFonts w:ascii="Poppins" w:hAnsi="Poppins" w:cs="Poppins"/>
                <w:sz w:val="22"/>
                <w:szCs w:val="22"/>
              </w:rPr>
              <w:t xml:space="preserve">corporate reporting or </w:t>
            </w:r>
            <w:r w:rsidRPr="005E56A3">
              <w:rPr>
                <w:rFonts w:ascii="Poppins" w:hAnsi="Poppins" w:cs="Poppins"/>
                <w:sz w:val="22"/>
                <w:szCs w:val="22"/>
              </w:rPr>
              <w:t>assisted in strengthening a third</w:t>
            </w:r>
            <w:r w:rsidR="00567EAB">
              <w:rPr>
                <w:rFonts w:ascii="Poppins" w:hAnsi="Poppins" w:cs="Poppins"/>
                <w:sz w:val="22"/>
                <w:szCs w:val="22"/>
              </w:rPr>
              <w:t xml:space="preserve"> </w:t>
            </w:r>
            <w:r w:rsidRPr="005E56A3">
              <w:rPr>
                <w:rFonts w:ascii="Poppins" w:hAnsi="Poppins" w:cs="Poppins"/>
                <w:sz w:val="22"/>
                <w:szCs w:val="22"/>
              </w:rPr>
              <w:t>party organisation</w:t>
            </w:r>
            <w:r w:rsidR="000751B3">
              <w:rPr>
                <w:rFonts w:ascii="Poppins" w:hAnsi="Poppins" w:cs="Poppins"/>
                <w:sz w:val="22"/>
                <w:szCs w:val="22"/>
              </w:rPr>
              <w:t>'</w:t>
            </w:r>
            <w:r w:rsidRPr="005E56A3">
              <w:rPr>
                <w:rFonts w:ascii="Poppins" w:hAnsi="Poppins" w:cs="Poppins"/>
                <w:sz w:val="22"/>
                <w:szCs w:val="22"/>
              </w:rPr>
              <w:t>s corporate reporting.</w:t>
            </w:r>
          </w:p>
        </w:tc>
      </w:tr>
      <w:tr w:rsidR="005E56A3" w14:paraId="411A2591" w14:textId="77777777" w:rsidTr="00A74127">
        <w:tc>
          <w:tcPr>
            <w:tcW w:w="9016" w:type="dxa"/>
          </w:tcPr>
          <w:p w14:paraId="2CA249F9" w14:textId="77777777" w:rsidR="005E56A3" w:rsidRPr="00B35731" w:rsidRDefault="005E56A3" w:rsidP="006E7B3D">
            <w:pPr>
              <w:rPr>
                <w:rFonts w:ascii="Poppins" w:hAnsi="Poppins" w:cs="Poppins"/>
                <w:sz w:val="22"/>
                <w:szCs w:val="22"/>
              </w:rPr>
            </w:pPr>
            <w:r>
              <w:rPr>
                <w:rFonts w:ascii="Poppins" w:hAnsi="Poppins" w:cs="Poppins"/>
                <w:b/>
                <w:bCs/>
                <w:sz w:val="22"/>
                <w:szCs w:val="22"/>
              </w:rPr>
              <w:t>Response</w:t>
            </w:r>
          </w:p>
          <w:p w14:paraId="68FCB0DE" w14:textId="77777777" w:rsidR="005E56A3" w:rsidRDefault="005E56A3" w:rsidP="006E7B3D">
            <w:pPr>
              <w:rPr>
                <w:rFonts w:ascii="Poppins" w:hAnsi="Poppins" w:cs="Poppins"/>
                <w:b/>
                <w:bCs/>
                <w:sz w:val="22"/>
                <w:szCs w:val="22"/>
              </w:rPr>
            </w:pPr>
          </w:p>
        </w:tc>
      </w:tr>
    </w:tbl>
    <w:p w14:paraId="230183BD" w14:textId="10D2D8B0" w:rsidR="005E56A3" w:rsidRDefault="005E56A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5BCF1A9B" w14:textId="77777777" w:rsidTr="00A74127">
        <w:tc>
          <w:tcPr>
            <w:tcW w:w="9016" w:type="dxa"/>
          </w:tcPr>
          <w:p w14:paraId="551704DE" w14:textId="77777777" w:rsidR="005E56A3" w:rsidRPr="005E56A3" w:rsidRDefault="005E56A3" w:rsidP="005E56A3">
            <w:pPr>
              <w:rPr>
                <w:rFonts w:ascii="Poppins" w:hAnsi="Poppins" w:cs="Poppins"/>
                <w:sz w:val="22"/>
                <w:szCs w:val="22"/>
              </w:rPr>
            </w:pPr>
            <w:r w:rsidRPr="005E56A3">
              <w:rPr>
                <w:rFonts w:ascii="Poppins" w:hAnsi="Poppins" w:cs="Poppins"/>
                <w:b/>
                <w:bCs/>
                <w:sz w:val="22"/>
                <w:szCs w:val="22"/>
              </w:rPr>
              <w:t xml:space="preserve">Value: Contribute: Locally &amp; Globally </w:t>
            </w:r>
            <w:r w:rsidRPr="005E56A3">
              <w:rPr>
                <w:rFonts w:ascii="Poppins" w:hAnsi="Poppins" w:cs="Poppins"/>
                <w:sz w:val="22"/>
                <w:szCs w:val="22"/>
              </w:rPr>
              <w:t xml:space="preserve">- </w:t>
            </w:r>
            <w:r w:rsidRPr="005E56A3">
              <w:rPr>
                <w:rFonts w:ascii="Poppins" w:hAnsi="Poppins" w:cs="Poppins"/>
                <w:i/>
                <w:iCs/>
                <w:sz w:val="22"/>
                <w:szCs w:val="22"/>
              </w:rPr>
              <w:t>auDA seeks to serve all Australians and global Internet users.</w:t>
            </w:r>
          </w:p>
          <w:p w14:paraId="1ACE0E9C" w14:textId="77777777" w:rsidR="00D1325B"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D1325B">
              <w:rPr>
                <w:rFonts w:ascii="Poppins" w:hAnsi="Poppins" w:cs="Poppins"/>
                <w:sz w:val="22"/>
                <w:szCs w:val="22"/>
              </w:rPr>
              <w:t xml:space="preserve">the Tenderer </w:t>
            </w:r>
            <w:r w:rsidRPr="005E56A3">
              <w:rPr>
                <w:rFonts w:ascii="Poppins" w:hAnsi="Poppins" w:cs="Poppins"/>
                <w:sz w:val="22"/>
                <w:szCs w:val="22"/>
              </w:rPr>
              <w:t xml:space="preserve">would support auDA to further develop its culture to contribute local and globally. </w:t>
            </w:r>
          </w:p>
          <w:p w14:paraId="38F64C04" w14:textId="2099F573" w:rsidR="005E56A3" w:rsidRPr="000751B3" w:rsidRDefault="005E56A3" w:rsidP="005E56A3">
            <w:pPr>
              <w:rPr>
                <w:rFonts w:ascii="Poppins" w:hAnsi="Poppins" w:cs="Poppins"/>
                <w:sz w:val="22"/>
                <w:szCs w:val="22"/>
              </w:rPr>
            </w:pPr>
            <w:r w:rsidRPr="005E56A3">
              <w:rPr>
                <w:rFonts w:ascii="Poppins" w:hAnsi="Poppins" w:cs="Poppins"/>
                <w:sz w:val="22"/>
                <w:szCs w:val="22"/>
              </w:rPr>
              <w:t xml:space="preserve">Please describe recent examples (within the last 3 years) where </w:t>
            </w:r>
            <w:r w:rsidR="00D1325B">
              <w:rPr>
                <w:rFonts w:ascii="Poppins" w:hAnsi="Poppins" w:cs="Poppins"/>
                <w:sz w:val="22"/>
                <w:szCs w:val="22"/>
              </w:rPr>
              <w:t>the Tenderer has</w:t>
            </w:r>
            <w:r w:rsidRPr="005E56A3">
              <w:rPr>
                <w:rFonts w:ascii="Poppins" w:hAnsi="Poppins" w:cs="Poppins"/>
                <w:sz w:val="22"/>
                <w:szCs w:val="22"/>
              </w:rPr>
              <w:t xml:space="preserve"> </w:t>
            </w:r>
            <w:r w:rsidR="000751B3">
              <w:rPr>
                <w:rFonts w:ascii="Poppins" w:hAnsi="Poppins" w:cs="Poppins"/>
                <w:sz w:val="22"/>
                <w:szCs w:val="22"/>
              </w:rPr>
              <w:t xml:space="preserve">improved </w:t>
            </w:r>
            <w:r w:rsidR="00D1325B">
              <w:rPr>
                <w:rFonts w:ascii="Poppins" w:hAnsi="Poppins" w:cs="Poppins"/>
                <w:sz w:val="22"/>
                <w:szCs w:val="22"/>
              </w:rPr>
              <w:t xml:space="preserve">its </w:t>
            </w:r>
            <w:r w:rsidR="000751B3">
              <w:rPr>
                <w:rFonts w:ascii="Poppins" w:hAnsi="Poppins" w:cs="Poppins"/>
                <w:sz w:val="22"/>
                <w:szCs w:val="22"/>
              </w:rPr>
              <w:t xml:space="preserve">culture, or </w:t>
            </w:r>
            <w:r w:rsidRPr="005E56A3">
              <w:rPr>
                <w:rFonts w:ascii="Poppins" w:hAnsi="Poppins" w:cs="Poppins"/>
                <w:sz w:val="22"/>
                <w:szCs w:val="22"/>
              </w:rPr>
              <w:t>assisted in improving a third</w:t>
            </w:r>
            <w:r w:rsidR="00567EAB">
              <w:rPr>
                <w:rFonts w:ascii="Poppins" w:hAnsi="Poppins" w:cs="Poppins"/>
                <w:sz w:val="22"/>
                <w:szCs w:val="22"/>
              </w:rPr>
              <w:t xml:space="preserve"> </w:t>
            </w:r>
            <w:r w:rsidRPr="005E56A3">
              <w:rPr>
                <w:rFonts w:ascii="Poppins" w:hAnsi="Poppins" w:cs="Poppins"/>
                <w:sz w:val="22"/>
                <w:szCs w:val="22"/>
              </w:rPr>
              <w:t>party organisation</w:t>
            </w:r>
            <w:r w:rsidR="000751B3">
              <w:rPr>
                <w:rFonts w:ascii="Poppins" w:hAnsi="Poppins" w:cs="Poppins"/>
                <w:sz w:val="22"/>
                <w:szCs w:val="22"/>
              </w:rPr>
              <w:t>'</w:t>
            </w:r>
            <w:r w:rsidRPr="005E56A3">
              <w:rPr>
                <w:rFonts w:ascii="Poppins" w:hAnsi="Poppins" w:cs="Poppins"/>
                <w:sz w:val="22"/>
                <w:szCs w:val="22"/>
              </w:rPr>
              <w:t>s culture</w:t>
            </w:r>
            <w:r w:rsidR="000751B3">
              <w:rPr>
                <w:rFonts w:ascii="Poppins" w:hAnsi="Poppins" w:cs="Poppins"/>
                <w:sz w:val="22"/>
                <w:szCs w:val="22"/>
              </w:rPr>
              <w:t>,</w:t>
            </w:r>
            <w:r w:rsidRPr="005E56A3">
              <w:rPr>
                <w:rFonts w:ascii="Poppins" w:hAnsi="Poppins" w:cs="Poppins"/>
                <w:sz w:val="22"/>
                <w:szCs w:val="22"/>
              </w:rPr>
              <w:t xml:space="preserve"> </w:t>
            </w:r>
            <w:r w:rsidR="000751B3">
              <w:rPr>
                <w:rFonts w:ascii="Poppins" w:hAnsi="Poppins" w:cs="Poppins"/>
                <w:sz w:val="22"/>
                <w:szCs w:val="22"/>
              </w:rPr>
              <w:t>of contributing to</w:t>
            </w:r>
            <w:r w:rsidRPr="005E56A3">
              <w:rPr>
                <w:rFonts w:ascii="Poppins" w:hAnsi="Poppins" w:cs="Poppins"/>
                <w:sz w:val="22"/>
                <w:szCs w:val="22"/>
              </w:rPr>
              <w:t xml:space="preserve"> the domestic or global </w:t>
            </w:r>
            <w:r w:rsidRPr="0037575F">
              <w:rPr>
                <w:rFonts w:ascii="Poppins" w:hAnsi="Poppins" w:cs="Poppins"/>
                <w:sz w:val="22"/>
                <w:szCs w:val="22"/>
              </w:rPr>
              <w:t>environment</w:t>
            </w:r>
            <w:r w:rsidRPr="005E56A3">
              <w:rPr>
                <w:rFonts w:ascii="Poppins" w:hAnsi="Poppins" w:cs="Poppins"/>
                <w:sz w:val="22"/>
                <w:szCs w:val="22"/>
              </w:rPr>
              <w:t>.</w:t>
            </w:r>
          </w:p>
        </w:tc>
      </w:tr>
      <w:tr w:rsidR="005E56A3" w14:paraId="75FF6EAE" w14:textId="77777777" w:rsidTr="00A74127">
        <w:tc>
          <w:tcPr>
            <w:tcW w:w="9016" w:type="dxa"/>
          </w:tcPr>
          <w:p w14:paraId="333C8E64" w14:textId="77777777" w:rsidR="005E56A3" w:rsidRPr="00B35731" w:rsidRDefault="005E56A3" w:rsidP="006E7B3D">
            <w:pPr>
              <w:rPr>
                <w:rFonts w:ascii="Poppins" w:hAnsi="Poppins" w:cs="Poppins"/>
                <w:sz w:val="22"/>
                <w:szCs w:val="22"/>
              </w:rPr>
            </w:pPr>
            <w:r>
              <w:rPr>
                <w:rFonts w:ascii="Poppins" w:hAnsi="Poppins" w:cs="Poppins"/>
                <w:b/>
                <w:bCs/>
                <w:sz w:val="22"/>
                <w:szCs w:val="22"/>
              </w:rPr>
              <w:t>Response</w:t>
            </w:r>
          </w:p>
          <w:p w14:paraId="352F6340" w14:textId="77777777" w:rsidR="005E56A3" w:rsidRDefault="005E56A3" w:rsidP="006E7B3D">
            <w:pPr>
              <w:rPr>
                <w:rFonts w:ascii="Poppins" w:hAnsi="Poppins" w:cs="Poppins"/>
                <w:b/>
                <w:bCs/>
                <w:sz w:val="22"/>
                <w:szCs w:val="22"/>
              </w:rPr>
            </w:pPr>
          </w:p>
        </w:tc>
      </w:tr>
    </w:tbl>
    <w:p w14:paraId="03CF9F59" w14:textId="00B36838" w:rsidR="005E56A3" w:rsidRDefault="005E56A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2C412F6A" w14:textId="77777777" w:rsidTr="00A74127">
        <w:tc>
          <w:tcPr>
            <w:tcW w:w="9016" w:type="dxa"/>
          </w:tcPr>
          <w:p w14:paraId="25655B25" w14:textId="17E1BFAB" w:rsidR="005E56A3" w:rsidRPr="005E56A3" w:rsidRDefault="005E56A3" w:rsidP="005E56A3">
            <w:pPr>
              <w:rPr>
                <w:rFonts w:ascii="Poppins" w:hAnsi="Poppins" w:cs="Poppins"/>
                <w:b/>
                <w:bCs/>
                <w:sz w:val="22"/>
                <w:szCs w:val="22"/>
              </w:rPr>
            </w:pPr>
            <w:r w:rsidRPr="005E56A3">
              <w:rPr>
                <w:rFonts w:ascii="Poppins" w:hAnsi="Poppins" w:cs="Poppins"/>
                <w:b/>
                <w:bCs/>
                <w:sz w:val="22"/>
                <w:szCs w:val="22"/>
              </w:rPr>
              <w:t xml:space="preserve">Value: Better Together </w:t>
            </w:r>
            <w:r w:rsidR="000751B3">
              <w:rPr>
                <w:rFonts w:ascii="Poppins" w:hAnsi="Poppins" w:cs="Poppins"/>
                <w:sz w:val="22"/>
                <w:szCs w:val="22"/>
              </w:rPr>
              <w:t>–</w:t>
            </w:r>
            <w:r w:rsidRPr="005E56A3">
              <w:rPr>
                <w:rFonts w:ascii="Poppins" w:hAnsi="Poppins" w:cs="Poppins"/>
                <w:sz w:val="22"/>
                <w:szCs w:val="22"/>
              </w:rPr>
              <w:t xml:space="preserve"> </w:t>
            </w:r>
            <w:r w:rsidRPr="005E56A3">
              <w:rPr>
                <w:rFonts w:ascii="Poppins" w:hAnsi="Poppins" w:cs="Poppins"/>
                <w:i/>
                <w:iCs/>
                <w:sz w:val="22"/>
                <w:szCs w:val="22"/>
              </w:rPr>
              <w:t>auDA staff collaborate and work together as one auDA</w:t>
            </w:r>
            <w:r w:rsidRPr="005E56A3">
              <w:rPr>
                <w:rFonts w:ascii="Poppins" w:hAnsi="Poppins" w:cs="Poppins"/>
                <w:sz w:val="22"/>
                <w:szCs w:val="22"/>
              </w:rPr>
              <w:t>.</w:t>
            </w:r>
          </w:p>
          <w:p w14:paraId="3FCC0550" w14:textId="10F4A761" w:rsidR="00D1325B" w:rsidRDefault="005E56A3" w:rsidP="005E56A3">
            <w:pPr>
              <w:rPr>
                <w:rFonts w:ascii="Poppins" w:hAnsi="Poppins" w:cs="Poppins"/>
                <w:sz w:val="22"/>
                <w:szCs w:val="22"/>
              </w:rPr>
            </w:pPr>
            <w:r w:rsidRPr="005E56A3">
              <w:rPr>
                <w:rFonts w:ascii="Poppins" w:hAnsi="Poppins" w:cs="Poppins"/>
                <w:sz w:val="22"/>
                <w:szCs w:val="22"/>
              </w:rPr>
              <w:t xml:space="preserve">Please describe how </w:t>
            </w:r>
            <w:r w:rsidR="00D1325B">
              <w:rPr>
                <w:rFonts w:ascii="Poppins" w:hAnsi="Poppins" w:cs="Poppins"/>
                <w:sz w:val="22"/>
                <w:szCs w:val="22"/>
              </w:rPr>
              <w:t>the Tenderer</w:t>
            </w:r>
            <w:r w:rsidRPr="005E56A3">
              <w:rPr>
                <w:rFonts w:ascii="Poppins" w:hAnsi="Poppins" w:cs="Poppins"/>
                <w:sz w:val="22"/>
                <w:szCs w:val="22"/>
              </w:rPr>
              <w:t xml:space="preserve"> would support and work together with auDA to further develop its team</w:t>
            </w:r>
            <w:r w:rsidR="008B6ACA">
              <w:rPr>
                <w:rFonts w:ascii="Poppins" w:hAnsi="Poppins" w:cs="Poppins"/>
                <w:sz w:val="22"/>
                <w:szCs w:val="22"/>
              </w:rPr>
              <w:t xml:space="preserve"> </w:t>
            </w:r>
            <w:r w:rsidRPr="005E56A3">
              <w:rPr>
                <w:rFonts w:ascii="Poppins" w:hAnsi="Poppins" w:cs="Poppins"/>
                <w:sz w:val="22"/>
                <w:szCs w:val="22"/>
              </w:rPr>
              <w:t>work culture.</w:t>
            </w:r>
          </w:p>
          <w:p w14:paraId="05B28266" w14:textId="16A184D2" w:rsidR="005E56A3" w:rsidRPr="005E56A3" w:rsidRDefault="005E56A3" w:rsidP="005E56A3">
            <w:pPr>
              <w:rPr>
                <w:rFonts w:ascii="Poppins" w:hAnsi="Poppins" w:cs="Poppins"/>
                <w:sz w:val="22"/>
                <w:szCs w:val="22"/>
              </w:rPr>
            </w:pPr>
            <w:r w:rsidRPr="005E56A3">
              <w:rPr>
                <w:rFonts w:ascii="Poppins" w:hAnsi="Poppins" w:cs="Poppins"/>
                <w:sz w:val="22"/>
                <w:szCs w:val="22"/>
              </w:rPr>
              <w:t xml:space="preserve">Please describe recent examples (within the last 3 years) where </w:t>
            </w:r>
            <w:r w:rsidR="00D1325B">
              <w:rPr>
                <w:rFonts w:ascii="Poppins" w:hAnsi="Poppins" w:cs="Poppins"/>
                <w:sz w:val="22"/>
                <w:szCs w:val="22"/>
              </w:rPr>
              <w:t>the Tenderer has</w:t>
            </w:r>
            <w:r w:rsidRPr="005E56A3">
              <w:rPr>
                <w:rFonts w:ascii="Poppins" w:hAnsi="Poppins" w:cs="Poppins"/>
                <w:sz w:val="22"/>
                <w:szCs w:val="22"/>
              </w:rPr>
              <w:t xml:space="preserve"> </w:t>
            </w:r>
            <w:r w:rsidR="000751B3">
              <w:rPr>
                <w:rFonts w:ascii="Poppins" w:hAnsi="Poppins" w:cs="Poppins"/>
                <w:sz w:val="22"/>
                <w:szCs w:val="22"/>
              </w:rPr>
              <w:t xml:space="preserve">improved </w:t>
            </w:r>
            <w:r w:rsidR="00D1325B">
              <w:rPr>
                <w:rFonts w:ascii="Poppins" w:hAnsi="Poppins" w:cs="Poppins"/>
                <w:sz w:val="22"/>
                <w:szCs w:val="22"/>
              </w:rPr>
              <w:t xml:space="preserve">its </w:t>
            </w:r>
            <w:r w:rsidR="000751B3">
              <w:rPr>
                <w:rFonts w:ascii="Poppins" w:hAnsi="Poppins" w:cs="Poppins"/>
                <w:sz w:val="22"/>
                <w:szCs w:val="22"/>
              </w:rPr>
              <w:t xml:space="preserve">team work culture </w:t>
            </w:r>
            <w:r w:rsidR="008B6ACA">
              <w:rPr>
                <w:rFonts w:ascii="Poppins" w:hAnsi="Poppins" w:cs="Poppins"/>
                <w:sz w:val="22"/>
                <w:szCs w:val="22"/>
              </w:rPr>
              <w:t xml:space="preserve">or </w:t>
            </w:r>
            <w:r w:rsidRPr="005E56A3">
              <w:rPr>
                <w:rFonts w:ascii="Poppins" w:hAnsi="Poppins" w:cs="Poppins"/>
                <w:sz w:val="22"/>
                <w:szCs w:val="22"/>
              </w:rPr>
              <w:t>assisted in improving a third</w:t>
            </w:r>
            <w:r w:rsidR="00567EAB">
              <w:rPr>
                <w:rFonts w:ascii="Poppins" w:hAnsi="Poppins" w:cs="Poppins"/>
                <w:sz w:val="22"/>
                <w:szCs w:val="22"/>
              </w:rPr>
              <w:t xml:space="preserve"> </w:t>
            </w:r>
            <w:r w:rsidRPr="005E56A3">
              <w:rPr>
                <w:rFonts w:ascii="Poppins" w:hAnsi="Poppins" w:cs="Poppins"/>
                <w:sz w:val="22"/>
                <w:szCs w:val="22"/>
              </w:rPr>
              <w:t>party organisation</w:t>
            </w:r>
            <w:r w:rsidR="008B6ACA">
              <w:rPr>
                <w:rFonts w:ascii="Poppins" w:hAnsi="Poppins" w:cs="Poppins"/>
                <w:sz w:val="22"/>
                <w:szCs w:val="22"/>
              </w:rPr>
              <w:t>'</w:t>
            </w:r>
            <w:r w:rsidRPr="005E56A3">
              <w:rPr>
                <w:rFonts w:ascii="Poppins" w:hAnsi="Poppins" w:cs="Poppins"/>
                <w:sz w:val="22"/>
                <w:szCs w:val="22"/>
              </w:rPr>
              <w:t>s team work culture.</w:t>
            </w:r>
          </w:p>
        </w:tc>
      </w:tr>
      <w:tr w:rsidR="005E56A3" w14:paraId="3ED3C8FE" w14:textId="77777777" w:rsidTr="00A74127">
        <w:tc>
          <w:tcPr>
            <w:tcW w:w="9016" w:type="dxa"/>
          </w:tcPr>
          <w:p w14:paraId="5BC4BD5D" w14:textId="77777777" w:rsidR="005E56A3" w:rsidRPr="00B35731" w:rsidRDefault="005E56A3" w:rsidP="006E7B3D">
            <w:pPr>
              <w:rPr>
                <w:rFonts w:ascii="Poppins" w:hAnsi="Poppins" w:cs="Poppins"/>
                <w:sz w:val="22"/>
                <w:szCs w:val="22"/>
              </w:rPr>
            </w:pPr>
            <w:r>
              <w:rPr>
                <w:rFonts w:ascii="Poppins" w:hAnsi="Poppins" w:cs="Poppins"/>
                <w:b/>
                <w:bCs/>
                <w:sz w:val="22"/>
                <w:szCs w:val="22"/>
              </w:rPr>
              <w:t>Response</w:t>
            </w:r>
          </w:p>
          <w:p w14:paraId="25A17A0B" w14:textId="77777777" w:rsidR="005E56A3" w:rsidRDefault="005E56A3" w:rsidP="006E7B3D">
            <w:pPr>
              <w:rPr>
                <w:rFonts w:ascii="Poppins" w:hAnsi="Poppins" w:cs="Poppins"/>
                <w:b/>
                <w:bCs/>
                <w:sz w:val="22"/>
                <w:szCs w:val="22"/>
              </w:rPr>
            </w:pPr>
          </w:p>
        </w:tc>
      </w:tr>
    </w:tbl>
    <w:p w14:paraId="7DB1EEE0" w14:textId="77777777" w:rsidR="005E56A3" w:rsidRDefault="005E56A3" w:rsidP="00D900FF">
      <w:pPr>
        <w:rPr>
          <w:rFonts w:ascii="Poppins" w:hAnsi="Poppins" w:cs="Poppins"/>
          <w:b/>
          <w:bCs/>
          <w:sz w:val="22"/>
          <w:szCs w:val="22"/>
        </w:rPr>
      </w:pPr>
    </w:p>
    <w:tbl>
      <w:tblPr>
        <w:tblStyle w:val="TableGrid"/>
        <w:tblW w:w="0" w:type="auto"/>
        <w:tblInd w:w="782" w:type="dxa"/>
        <w:tblLook w:val="04A0" w:firstRow="1" w:lastRow="0" w:firstColumn="1" w:lastColumn="0" w:noHBand="0" w:noVBand="1"/>
      </w:tblPr>
      <w:tblGrid>
        <w:gridCol w:w="8234"/>
      </w:tblGrid>
      <w:tr w:rsidR="005E56A3" w14:paraId="27382B8C" w14:textId="77777777" w:rsidTr="00A74127">
        <w:tc>
          <w:tcPr>
            <w:tcW w:w="9016" w:type="dxa"/>
          </w:tcPr>
          <w:p w14:paraId="075E709F" w14:textId="77777777" w:rsidR="005E56A3" w:rsidRPr="005E56A3" w:rsidRDefault="005E56A3" w:rsidP="005E56A3">
            <w:pPr>
              <w:rPr>
                <w:rFonts w:ascii="Poppins" w:hAnsi="Poppins" w:cs="Poppins"/>
                <w:sz w:val="22"/>
                <w:szCs w:val="22"/>
              </w:rPr>
            </w:pPr>
            <w:r w:rsidRPr="005E56A3">
              <w:rPr>
                <w:rFonts w:ascii="Poppins" w:hAnsi="Poppins" w:cs="Poppins"/>
                <w:b/>
                <w:bCs/>
                <w:sz w:val="22"/>
                <w:szCs w:val="22"/>
              </w:rPr>
              <w:t xml:space="preserve">Value: Strive for Excellence </w:t>
            </w:r>
            <w:r w:rsidRPr="005E56A3">
              <w:rPr>
                <w:rFonts w:ascii="Poppins" w:hAnsi="Poppins" w:cs="Poppins"/>
                <w:sz w:val="22"/>
                <w:szCs w:val="22"/>
              </w:rPr>
              <w:t xml:space="preserve">– </w:t>
            </w:r>
            <w:r w:rsidRPr="005E56A3">
              <w:rPr>
                <w:rFonts w:ascii="Poppins" w:hAnsi="Poppins" w:cs="Poppins"/>
                <w:i/>
                <w:iCs/>
                <w:sz w:val="22"/>
                <w:szCs w:val="22"/>
              </w:rPr>
              <w:t>auDA seeks to deliver value and deliver on time, every time.</w:t>
            </w:r>
          </w:p>
          <w:p w14:paraId="0535610E" w14:textId="77777777" w:rsidR="00D1325B" w:rsidRDefault="005E56A3" w:rsidP="005E56A3">
            <w:pPr>
              <w:rPr>
                <w:rFonts w:ascii="Poppins" w:hAnsi="Poppins" w:cs="Poppins"/>
                <w:sz w:val="22"/>
                <w:szCs w:val="22"/>
              </w:rPr>
            </w:pPr>
            <w:r w:rsidRPr="005E56A3">
              <w:rPr>
                <w:rFonts w:ascii="Poppins" w:hAnsi="Poppins" w:cs="Poppins"/>
                <w:sz w:val="22"/>
                <w:szCs w:val="22"/>
              </w:rPr>
              <w:t>Please describe how</w:t>
            </w:r>
            <w:r w:rsidR="00D1325B">
              <w:rPr>
                <w:rFonts w:ascii="Poppins" w:hAnsi="Poppins" w:cs="Poppins"/>
                <w:sz w:val="22"/>
                <w:szCs w:val="22"/>
              </w:rPr>
              <w:t xml:space="preserve"> the Tenderer</w:t>
            </w:r>
            <w:r w:rsidRPr="005E56A3">
              <w:rPr>
                <w:rFonts w:ascii="Poppins" w:hAnsi="Poppins" w:cs="Poppins"/>
                <w:sz w:val="22"/>
                <w:szCs w:val="22"/>
              </w:rPr>
              <w:t xml:space="preserve"> would support and work together with auDA to further develop its culture for constant improvement and excellence in its delivery of all services</w:t>
            </w:r>
            <w:r w:rsidR="003E349F">
              <w:rPr>
                <w:rFonts w:ascii="Poppins" w:hAnsi="Poppins" w:cs="Poppins"/>
                <w:sz w:val="22"/>
                <w:szCs w:val="22"/>
              </w:rPr>
              <w:t>.</w:t>
            </w:r>
            <w:r w:rsidRPr="005E56A3">
              <w:rPr>
                <w:rFonts w:ascii="Poppins" w:hAnsi="Poppins" w:cs="Poppins"/>
                <w:sz w:val="22"/>
                <w:szCs w:val="22"/>
              </w:rPr>
              <w:t xml:space="preserve"> </w:t>
            </w:r>
          </w:p>
          <w:p w14:paraId="30CC8DD4" w14:textId="77777777" w:rsidR="00D1325B" w:rsidRDefault="005E56A3" w:rsidP="005E56A3">
            <w:pPr>
              <w:rPr>
                <w:rFonts w:ascii="Poppins" w:hAnsi="Poppins" w:cs="Poppins"/>
                <w:sz w:val="22"/>
                <w:szCs w:val="22"/>
              </w:rPr>
            </w:pPr>
            <w:r w:rsidRPr="005E56A3">
              <w:rPr>
                <w:rFonts w:ascii="Poppins" w:hAnsi="Poppins" w:cs="Poppins"/>
                <w:sz w:val="22"/>
                <w:szCs w:val="22"/>
              </w:rPr>
              <w:lastRenderedPageBreak/>
              <w:t xml:space="preserve">Please describe </w:t>
            </w:r>
            <w:r w:rsidR="00D1325B">
              <w:rPr>
                <w:rFonts w:ascii="Poppins" w:hAnsi="Poppins" w:cs="Poppins"/>
                <w:sz w:val="22"/>
                <w:szCs w:val="22"/>
              </w:rPr>
              <w:t xml:space="preserve">the Tenderer's </w:t>
            </w:r>
            <w:r w:rsidRPr="005E56A3">
              <w:rPr>
                <w:rFonts w:ascii="Poppins" w:hAnsi="Poppins" w:cs="Poppins"/>
                <w:sz w:val="22"/>
                <w:szCs w:val="22"/>
              </w:rPr>
              <w:t xml:space="preserve">current approach to continual improvement and innovation and how </w:t>
            </w:r>
            <w:r w:rsidR="00D1325B">
              <w:rPr>
                <w:rFonts w:ascii="Poppins" w:hAnsi="Poppins" w:cs="Poppins"/>
                <w:sz w:val="22"/>
                <w:szCs w:val="22"/>
              </w:rPr>
              <w:t xml:space="preserve">the Tenderer </w:t>
            </w:r>
            <w:r w:rsidRPr="005E56A3">
              <w:rPr>
                <w:rFonts w:ascii="Poppins" w:hAnsi="Poppins" w:cs="Poppins"/>
                <w:sz w:val="22"/>
                <w:szCs w:val="22"/>
              </w:rPr>
              <w:t>adopt</w:t>
            </w:r>
            <w:r w:rsidR="00D1325B">
              <w:rPr>
                <w:rFonts w:ascii="Poppins" w:hAnsi="Poppins" w:cs="Poppins"/>
                <w:sz w:val="22"/>
                <w:szCs w:val="22"/>
              </w:rPr>
              <w:t>s</w:t>
            </w:r>
            <w:r w:rsidRPr="005E56A3">
              <w:rPr>
                <w:rFonts w:ascii="Poppins" w:hAnsi="Poppins" w:cs="Poppins"/>
                <w:sz w:val="22"/>
                <w:szCs w:val="22"/>
              </w:rPr>
              <w:t xml:space="preserve"> this mindset across </w:t>
            </w:r>
            <w:r w:rsidR="00D1325B">
              <w:rPr>
                <w:rFonts w:ascii="Poppins" w:hAnsi="Poppins" w:cs="Poppins"/>
                <w:sz w:val="22"/>
                <w:szCs w:val="22"/>
              </w:rPr>
              <w:t xml:space="preserve">its </w:t>
            </w:r>
            <w:r w:rsidRPr="005E56A3">
              <w:rPr>
                <w:rFonts w:ascii="Poppins" w:hAnsi="Poppins" w:cs="Poppins"/>
                <w:sz w:val="22"/>
                <w:szCs w:val="22"/>
              </w:rPr>
              <w:t xml:space="preserve">operations. </w:t>
            </w:r>
          </w:p>
          <w:p w14:paraId="1F51FBDE" w14:textId="1E241ABE" w:rsidR="005E56A3" w:rsidRPr="005E56A3" w:rsidRDefault="005E56A3" w:rsidP="005E56A3">
            <w:pPr>
              <w:rPr>
                <w:rFonts w:ascii="Poppins" w:hAnsi="Poppins" w:cs="Poppins"/>
                <w:sz w:val="22"/>
                <w:szCs w:val="22"/>
              </w:rPr>
            </w:pPr>
            <w:r w:rsidRPr="005E56A3">
              <w:rPr>
                <w:rFonts w:ascii="Poppins" w:hAnsi="Poppins" w:cs="Poppins"/>
                <w:sz w:val="22"/>
                <w:szCs w:val="22"/>
              </w:rPr>
              <w:t xml:space="preserve">Please describe recent examples (within the last 3 years) where </w:t>
            </w:r>
            <w:r w:rsidR="00D1325B">
              <w:rPr>
                <w:rFonts w:ascii="Poppins" w:hAnsi="Poppins" w:cs="Poppins"/>
                <w:sz w:val="22"/>
                <w:szCs w:val="22"/>
              </w:rPr>
              <w:t>the Tenderer has</w:t>
            </w:r>
            <w:r w:rsidRPr="005E56A3">
              <w:rPr>
                <w:rFonts w:ascii="Poppins" w:hAnsi="Poppins" w:cs="Poppins"/>
                <w:sz w:val="22"/>
                <w:szCs w:val="22"/>
              </w:rPr>
              <w:t xml:space="preserve"> </w:t>
            </w:r>
            <w:r w:rsidR="003E349F">
              <w:rPr>
                <w:rFonts w:ascii="Poppins" w:hAnsi="Poppins" w:cs="Poppins"/>
                <w:sz w:val="22"/>
                <w:szCs w:val="22"/>
              </w:rPr>
              <w:t xml:space="preserve">improved </w:t>
            </w:r>
            <w:r w:rsidR="00D1325B">
              <w:rPr>
                <w:rFonts w:ascii="Poppins" w:hAnsi="Poppins" w:cs="Poppins"/>
                <w:sz w:val="22"/>
                <w:szCs w:val="22"/>
              </w:rPr>
              <w:t xml:space="preserve">its </w:t>
            </w:r>
            <w:r w:rsidR="003E349F">
              <w:rPr>
                <w:rFonts w:ascii="Poppins" w:hAnsi="Poppins" w:cs="Poppins"/>
                <w:sz w:val="22"/>
                <w:szCs w:val="22"/>
              </w:rPr>
              <w:t xml:space="preserve">culture, or </w:t>
            </w:r>
            <w:r w:rsidRPr="005E56A3">
              <w:rPr>
                <w:rFonts w:ascii="Poppins" w:hAnsi="Poppins" w:cs="Poppins"/>
                <w:sz w:val="22"/>
                <w:szCs w:val="22"/>
              </w:rPr>
              <w:t>assisted in improving a third</w:t>
            </w:r>
            <w:r w:rsidR="00567EAB">
              <w:rPr>
                <w:rFonts w:ascii="Poppins" w:hAnsi="Poppins" w:cs="Poppins"/>
                <w:sz w:val="22"/>
                <w:szCs w:val="22"/>
              </w:rPr>
              <w:t xml:space="preserve"> </w:t>
            </w:r>
            <w:r w:rsidRPr="005E56A3">
              <w:rPr>
                <w:rFonts w:ascii="Poppins" w:hAnsi="Poppins" w:cs="Poppins"/>
                <w:sz w:val="22"/>
                <w:szCs w:val="22"/>
              </w:rPr>
              <w:t>party organisation</w:t>
            </w:r>
            <w:r w:rsidR="003E349F">
              <w:rPr>
                <w:rFonts w:ascii="Poppins" w:hAnsi="Poppins" w:cs="Poppins"/>
                <w:sz w:val="22"/>
                <w:szCs w:val="22"/>
              </w:rPr>
              <w:t>'</w:t>
            </w:r>
            <w:r w:rsidRPr="005E56A3">
              <w:rPr>
                <w:rFonts w:ascii="Poppins" w:hAnsi="Poppins" w:cs="Poppins"/>
                <w:sz w:val="22"/>
                <w:szCs w:val="22"/>
              </w:rPr>
              <w:t>s culture</w:t>
            </w:r>
            <w:r w:rsidR="003E349F">
              <w:rPr>
                <w:rFonts w:ascii="Poppins" w:hAnsi="Poppins" w:cs="Poppins"/>
                <w:sz w:val="22"/>
                <w:szCs w:val="22"/>
              </w:rPr>
              <w:t>,</w:t>
            </w:r>
            <w:r w:rsidRPr="005E56A3">
              <w:rPr>
                <w:rFonts w:ascii="Poppins" w:hAnsi="Poppins" w:cs="Poppins"/>
                <w:sz w:val="22"/>
                <w:szCs w:val="22"/>
              </w:rPr>
              <w:t xml:space="preserve"> to focus on continuous improvement and excellence in service delivery.</w:t>
            </w:r>
          </w:p>
        </w:tc>
      </w:tr>
      <w:tr w:rsidR="005E56A3" w14:paraId="7ACD7B2F" w14:textId="77777777" w:rsidTr="00A74127">
        <w:tc>
          <w:tcPr>
            <w:tcW w:w="9016" w:type="dxa"/>
          </w:tcPr>
          <w:p w14:paraId="30EB60AB" w14:textId="77777777" w:rsidR="005E56A3" w:rsidRPr="00B35731" w:rsidRDefault="005E56A3" w:rsidP="006E7B3D">
            <w:pPr>
              <w:rPr>
                <w:rFonts w:ascii="Poppins" w:hAnsi="Poppins" w:cs="Poppins"/>
                <w:sz w:val="22"/>
                <w:szCs w:val="22"/>
              </w:rPr>
            </w:pPr>
            <w:r>
              <w:rPr>
                <w:rFonts w:ascii="Poppins" w:hAnsi="Poppins" w:cs="Poppins"/>
                <w:b/>
                <w:bCs/>
                <w:sz w:val="22"/>
                <w:szCs w:val="22"/>
              </w:rPr>
              <w:lastRenderedPageBreak/>
              <w:t>Response</w:t>
            </w:r>
          </w:p>
          <w:p w14:paraId="50E84C8C" w14:textId="77777777" w:rsidR="005E56A3" w:rsidRDefault="005E56A3" w:rsidP="006E7B3D">
            <w:pPr>
              <w:rPr>
                <w:rFonts w:ascii="Poppins" w:hAnsi="Poppins" w:cs="Poppins"/>
                <w:b/>
                <w:bCs/>
                <w:sz w:val="22"/>
                <w:szCs w:val="22"/>
              </w:rPr>
            </w:pPr>
          </w:p>
        </w:tc>
      </w:tr>
    </w:tbl>
    <w:p w14:paraId="40DE2945" w14:textId="77777777" w:rsidR="00702A72" w:rsidRPr="00AA19BD" w:rsidRDefault="00702A72" w:rsidP="00043F33">
      <w:pPr>
        <w:pStyle w:val="B12Ashurst"/>
        <w:spacing w:before="220"/>
        <w:rPr>
          <w:rFonts w:ascii="Poppins" w:hAnsi="Poppins" w:cs="Poppins"/>
          <w:sz w:val="22"/>
          <w:szCs w:val="22"/>
        </w:rPr>
      </w:pPr>
    </w:p>
    <w:sectPr w:rsidR="00702A72" w:rsidRPr="00AA19BD" w:rsidSect="00043F33">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FC2A" w14:textId="77777777" w:rsidR="00F75D0E" w:rsidRDefault="00F75D0E">
      <w:pPr>
        <w:spacing w:after="0" w:line="240" w:lineRule="auto"/>
      </w:pPr>
      <w:r>
        <w:separator/>
      </w:r>
    </w:p>
  </w:endnote>
  <w:endnote w:type="continuationSeparator" w:id="0">
    <w:p w14:paraId="70F60D58" w14:textId="77777777" w:rsidR="00F75D0E" w:rsidRDefault="00F7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oppins">
    <w:altName w:val="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3005"/>
      <w:gridCol w:w="3006"/>
      <w:gridCol w:w="3015"/>
    </w:tblGrid>
    <w:tr w:rsidR="004B5B83" w14:paraId="61366DD8" w14:textId="77777777">
      <w:tc>
        <w:tcPr>
          <w:tcW w:w="1665" w:type="pct"/>
        </w:tcPr>
        <w:p w14:paraId="55519242" w14:textId="77777777" w:rsidR="004B5B83" w:rsidRPr="006D764B" w:rsidRDefault="004B5B83">
          <w:pPr>
            <w:pStyle w:val="Footer"/>
          </w:pPr>
        </w:p>
      </w:tc>
      <w:tc>
        <w:tcPr>
          <w:tcW w:w="1665" w:type="pct"/>
        </w:tcPr>
        <w:p w14:paraId="3564C738" w14:textId="77777777" w:rsidR="004B5B83" w:rsidRPr="006D764B" w:rsidRDefault="004B5B83" w:rsidP="00A650F1">
          <w:pPr>
            <w:pStyle w:val="StandardAshurst"/>
            <w:jc w:val="center"/>
            <w:rPr>
              <w:rStyle w:val="PageNumber"/>
            </w:rPr>
          </w:pPr>
        </w:p>
      </w:tc>
      <w:tc>
        <w:tcPr>
          <w:tcW w:w="1670" w:type="pct"/>
        </w:tcPr>
        <w:p w14:paraId="763B6FA1" w14:textId="77777777" w:rsidR="004B5B83" w:rsidRPr="006D764B" w:rsidRDefault="004B5B83">
          <w:pPr>
            <w:pStyle w:val="Footer"/>
          </w:pPr>
        </w:p>
      </w:tc>
    </w:tr>
    <w:tr w:rsidR="004B5B83" w14:paraId="099CAC40" w14:textId="77777777">
      <w:tc>
        <w:tcPr>
          <w:tcW w:w="5000" w:type="pct"/>
          <w:gridSpan w:val="3"/>
        </w:tcPr>
        <w:p w14:paraId="0020E924" w14:textId="19EBD2B0" w:rsidR="004B5B83" w:rsidRPr="005227A4" w:rsidRDefault="005636FB">
          <w:pPr>
            <w:pStyle w:val="Footer"/>
          </w:pPr>
          <w:fldSimple w:instr="DOCPROPERTY  ashurstDocRef  \* MERGEFORMAT">
            <w:r w:rsidR="005D44CE">
              <w:t>AUS\TDAO\689380781.01</w:t>
            </w:r>
          </w:fldSimple>
        </w:p>
      </w:tc>
    </w:tr>
  </w:tbl>
  <w:p w14:paraId="5A88C022" w14:textId="77777777" w:rsidR="004B5B83" w:rsidRPr="003C08BD" w:rsidRDefault="004B5B83" w:rsidP="00A65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5000" w:type="pct"/>
      <w:tblLook w:val="04A0" w:firstRow="1" w:lastRow="0" w:firstColumn="1" w:lastColumn="0" w:noHBand="0" w:noVBand="1"/>
    </w:tblPr>
    <w:tblGrid>
      <w:gridCol w:w="3008"/>
      <w:gridCol w:w="3009"/>
      <w:gridCol w:w="3009"/>
    </w:tblGrid>
    <w:tr w:rsidR="00043F33" w14:paraId="7B334C1D" w14:textId="77777777">
      <w:tc>
        <w:tcPr>
          <w:tcW w:w="3008" w:type="dxa"/>
        </w:tcPr>
        <w:p w14:paraId="78E315B3" w14:textId="77777777" w:rsidR="00043F33" w:rsidRPr="003C1AC4" w:rsidRDefault="00043F33">
          <w:pPr>
            <w:pStyle w:val="Footer"/>
            <w:rPr>
              <w:rFonts w:ascii="Poppins" w:hAnsi="Poppins" w:cs="Poppins"/>
            </w:rPr>
          </w:pPr>
        </w:p>
      </w:tc>
      <w:tc>
        <w:tcPr>
          <w:tcW w:w="3009" w:type="dxa"/>
        </w:tcPr>
        <w:p w14:paraId="3AC45A28" w14:textId="77777777" w:rsidR="00043F33" w:rsidRPr="003C1AC4" w:rsidRDefault="00043F33">
          <w:pPr>
            <w:pStyle w:val="Footer"/>
            <w:jc w:val="center"/>
            <w:rPr>
              <w:rStyle w:val="PageNumber"/>
              <w:rFonts w:ascii="Poppins" w:hAnsi="Poppins" w:cs="Poppins"/>
            </w:rPr>
          </w:pPr>
          <w:r w:rsidRPr="003C1AC4">
            <w:rPr>
              <w:rStyle w:val="PageNumber"/>
              <w:rFonts w:ascii="Poppins" w:hAnsi="Poppins" w:cs="Poppins"/>
              <w:sz w:val="14"/>
              <w:szCs w:val="14"/>
            </w:rPr>
            <w:fldChar w:fldCharType="begin"/>
          </w:r>
          <w:r w:rsidRPr="003C1AC4">
            <w:rPr>
              <w:rStyle w:val="PageNumber"/>
              <w:rFonts w:ascii="Poppins" w:hAnsi="Poppins" w:cs="Poppins"/>
              <w:sz w:val="14"/>
              <w:szCs w:val="14"/>
            </w:rPr>
            <w:instrText xml:space="preserve"> PAGE </w:instrText>
          </w:r>
          <w:r w:rsidRPr="003C1AC4">
            <w:rPr>
              <w:rStyle w:val="PageNumber"/>
              <w:rFonts w:ascii="Poppins" w:hAnsi="Poppins" w:cs="Poppins"/>
              <w:sz w:val="14"/>
              <w:szCs w:val="14"/>
            </w:rPr>
            <w:fldChar w:fldCharType="separate"/>
          </w:r>
          <w:r w:rsidRPr="003C1AC4">
            <w:rPr>
              <w:rStyle w:val="PageNumber"/>
              <w:rFonts w:ascii="Poppins" w:hAnsi="Poppins" w:cs="Poppins"/>
              <w:noProof/>
              <w:sz w:val="14"/>
              <w:szCs w:val="14"/>
            </w:rPr>
            <w:t>60</w:t>
          </w:r>
          <w:r w:rsidRPr="003C1AC4">
            <w:rPr>
              <w:rStyle w:val="PageNumber"/>
              <w:rFonts w:ascii="Poppins" w:hAnsi="Poppins" w:cs="Poppins"/>
              <w:sz w:val="14"/>
              <w:szCs w:val="14"/>
            </w:rPr>
            <w:fldChar w:fldCharType="end"/>
          </w:r>
        </w:p>
      </w:tc>
      <w:tc>
        <w:tcPr>
          <w:tcW w:w="3009" w:type="dxa"/>
        </w:tcPr>
        <w:p w14:paraId="19C37A30" w14:textId="77777777" w:rsidR="00043F33" w:rsidRDefault="00043F33">
          <w:pPr>
            <w:pStyle w:val="Footer"/>
            <w:jc w:val="right"/>
          </w:pPr>
        </w:p>
      </w:tc>
    </w:tr>
    <w:tr w:rsidR="00043F33" w14:paraId="53027BBB" w14:textId="77777777">
      <w:tc>
        <w:tcPr>
          <w:tcW w:w="9026" w:type="dxa"/>
          <w:gridSpan w:val="3"/>
        </w:tcPr>
        <w:p w14:paraId="79FBFC14" w14:textId="77777777" w:rsidR="00043F33" w:rsidRPr="004B7CCE" w:rsidRDefault="00043F33" w:rsidP="004B7CCE">
          <w:pPr>
            <w:pStyle w:val="Footer"/>
            <w:rPr>
              <w:rFonts w:ascii="Poppins" w:hAnsi="Poppins" w:cs="Poppins"/>
            </w:rPr>
          </w:pPr>
          <w:r w:rsidRPr="0006183C">
            <w:rPr>
              <w:rFonts w:ascii="Poppins" w:hAnsi="Poppins" w:cs="Poppins"/>
            </w:rPr>
            <w:t>© 202</w:t>
          </w:r>
          <w:r>
            <w:rPr>
              <w:rFonts w:ascii="Poppins" w:hAnsi="Poppins" w:cs="Poppins"/>
            </w:rPr>
            <w:t>3</w:t>
          </w:r>
          <w:r w:rsidRPr="0006183C">
            <w:rPr>
              <w:rFonts w:ascii="Poppins" w:hAnsi="Poppins" w:cs="Poppins"/>
            </w:rPr>
            <w:t xml:space="preserve"> .au Domain Administration L</w:t>
          </w:r>
          <w:r>
            <w:rPr>
              <w:rFonts w:ascii="Poppins" w:hAnsi="Poppins" w:cs="Poppins"/>
            </w:rPr>
            <w:t>imited</w:t>
          </w:r>
        </w:p>
      </w:tc>
    </w:tr>
  </w:tbl>
  <w:p w14:paraId="2151A780" w14:textId="77777777" w:rsidR="00043F33" w:rsidRDefault="00043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3005"/>
      <w:gridCol w:w="3006"/>
      <w:gridCol w:w="3015"/>
    </w:tblGrid>
    <w:tr w:rsidR="004B5B83" w14:paraId="089AF7B6" w14:textId="77777777">
      <w:tc>
        <w:tcPr>
          <w:tcW w:w="1665" w:type="pct"/>
        </w:tcPr>
        <w:p w14:paraId="0E6C3866" w14:textId="77777777" w:rsidR="004B5B83" w:rsidRPr="006D764B" w:rsidRDefault="004B5B83">
          <w:pPr>
            <w:pStyle w:val="Footer"/>
          </w:pPr>
        </w:p>
      </w:tc>
      <w:tc>
        <w:tcPr>
          <w:tcW w:w="1665" w:type="pct"/>
        </w:tcPr>
        <w:p w14:paraId="68BC5B59" w14:textId="77777777" w:rsidR="004B5B83" w:rsidRPr="006D764B" w:rsidRDefault="004B5B83" w:rsidP="00A650F1">
          <w:pPr>
            <w:pStyle w:val="StandardAshurst"/>
            <w:jc w:val="center"/>
            <w:rPr>
              <w:rStyle w:val="PageNumber"/>
            </w:rPr>
          </w:pPr>
        </w:p>
      </w:tc>
      <w:tc>
        <w:tcPr>
          <w:tcW w:w="1670" w:type="pct"/>
        </w:tcPr>
        <w:p w14:paraId="1D094B50" w14:textId="77777777" w:rsidR="004B5B83" w:rsidRPr="006D764B" w:rsidRDefault="004B5B83">
          <w:pPr>
            <w:pStyle w:val="Footer"/>
          </w:pPr>
        </w:p>
      </w:tc>
    </w:tr>
    <w:tr w:rsidR="004B5B83" w14:paraId="5844984E" w14:textId="77777777">
      <w:tc>
        <w:tcPr>
          <w:tcW w:w="5000" w:type="pct"/>
          <w:gridSpan w:val="3"/>
        </w:tcPr>
        <w:p w14:paraId="3C1DA4B5" w14:textId="6EB2D046" w:rsidR="004B5B83" w:rsidRPr="005227A4" w:rsidRDefault="005636FB">
          <w:pPr>
            <w:pStyle w:val="Footer"/>
          </w:pPr>
          <w:fldSimple w:instr="DOCPROPERTY  ashurstDocRef  \* MERGEFORMAT">
            <w:r w:rsidR="005D44CE">
              <w:t>AUS\TDAO\689380781.01</w:t>
            </w:r>
          </w:fldSimple>
        </w:p>
      </w:tc>
    </w:tr>
  </w:tbl>
  <w:p w14:paraId="5A93DF65" w14:textId="77777777" w:rsidR="004B5B83" w:rsidRPr="003C08BD" w:rsidRDefault="004B5B83" w:rsidP="00A6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2B42" w14:textId="77777777" w:rsidR="00F75D0E" w:rsidRDefault="00F75D0E">
      <w:pPr>
        <w:spacing w:after="0" w:line="240" w:lineRule="auto"/>
      </w:pPr>
      <w:r>
        <w:separator/>
      </w:r>
    </w:p>
  </w:footnote>
  <w:footnote w:type="continuationSeparator" w:id="0">
    <w:p w14:paraId="239B1E9A" w14:textId="77777777" w:rsidR="00F75D0E" w:rsidRDefault="00F7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9884" w14:textId="77777777" w:rsidR="004B5B83" w:rsidRDefault="004B5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2132" w14:textId="33BFBD3A" w:rsidR="004B5B83" w:rsidRDefault="004B5B83">
    <w:pPr>
      <w:pStyle w:val="Header"/>
      <w:jc w:val="right"/>
    </w:pPr>
  </w:p>
  <w:p w14:paraId="51E146D7" w14:textId="77777777" w:rsidR="004B5B83" w:rsidRDefault="004B5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764C" w14:textId="77777777" w:rsidR="004B5B83" w:rsidRDefault="004B5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2A85840"/>
    <w:lvl w:ilvl="0">
      <w:start w:val="1"/>
      <w:numFmt w:val="bullet"/>
      <w:pStyle w:val="ListBullet3"/>
      <w:lvlText w:val=""/>
      <w:lvlJc w:val="left"/>
      <w:pPr>
        <w:ind w:left="2341" w:hanging="782"/>
      </w:pPr>
      <w:rPr>
        <w:rFonts w:ascii="Wingdings" w:hAnsi="Wingdings" w:hint="default"/>
      </w:rPr>
    </w:lvl>
  </w:abstractNum>
  <w:abstractNum w:abstractNumId="1" w15:restartNumberingAfterBreak="0">
    <w:nsid w:val="FFFFFF83"/>
    <w:multiLevelType w:val="singleLevel"/>
    <w:tmpl w:val="6DAE4DE8"/>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5A0E87C"/>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5E8EEB9C"/>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D42AF116"/>
    <w:styleLink w:val="OutlineParties"/>
    <w:lvl w:ilvl="0">
      <w:start w:val="1"/>
      <w:numFmt w:val="decimal"/>
      <w:pStyle w:val="PartiesAshurst"/>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656018"/>
    <w:multiLevelType w:val="multilevel"/>
    <w:tmpl w:val="765882C2"/>
    <w:styleLink w:val="OutlinesRecitals"/>
    <w:lvl w:ilvl="0">
      <w:start w:val="1"/>
      <w:numFmt w:val="upperLetter"/>
      <w:pStyle w:val="RecitalsAshurst"/>
      <w:lvlText w:val="(%1)"/>
      <w:lvlJc w:val="left"/>
      <w:pPr>
        <w:tabs>
          <w:tab w:val="num" w:pos="782"/>
        </w:tabs>
        <w:ind w:left="782" w:hanging="782"/>
      </w:pPr>
      <w:rPr>
        <w:rFonts w:hint="default"/>
      </w:rPr>
    </w:lvl>
    <w:lvl w:ilvl="1">
      <w:start w:val="1"/>
      <w:numFmt w:val="decimal"/>
      <w:pStyle w:val="RecitalsAshurst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DA77931"/>
    <w:multiLevelType w:val="hybridMultilevel"/>
    <w:tmpl w:val="99D40080"/>
    <w:lvl w:ilvl="0" w:tplc="85AA5B1C">
      <w:start w:val="1"/>
      <w:numFmt w:val="decimal"/>
      <w:lvlText w:val="%1."/>
      <w:lvlJc w:val="left"/>
      <w:pPr>
        <w:ind w:left="502" w:hanging="360"/>
      </w:pPr>
      <w:rPr>
        <w:b w:val="0"/>
        <w:bCs/>
      </w:rPr>
    </w:lvl>
    <w:lvl w:ilvl="1" w:tplc="8DCAF9FA" w:tentative="1">
      <w:start w:val="1"/>
      <w:numFmt w:val="lowerLetter"/>
      <w:lvlText w:val="%2."/>
      <w:lvlJc w:val="left"/>
      <w:pPr>
        <w:ind w:left="1222" w:hanging="360"/>
      </w:pPr>
    </w:lvl>
    <w:lvl w:ilvl="2" w:tplc="AC1A0308" w:tentative="1">
      <w:start w:val="1"/>
      <w:numFmt w:val="lowerRoman"/>
      <w:lvlText w:val="%3."/>
      <w:lvlJc w:val="right"/>
      <w:pPr>
        <w:ind w:left="1942" w:hanging="180"/>
      </w:pPr>
    </w:lvl>
    <w:lvl w:ilvl="3" w:tplc="946A359C" w:tentative="1">
      <w:start w:val="1"/>
      <w:numFmt w:val="decimal"/>
      <w:lvlText w:val="%4."/>
      <w:lvlJc w:val="left"/>
      <w:pPr>
        <w:ind w:left="2662" w:hanging="360"/>
      </w:pPr>
    </w:lvl>
    <w:lvl w:ilvl="4" w:tplc="32C0781E" w:tentative="1">
      <w:start w:val="1"/>
      <w:numFmt w:val="lowerLetter"/>
      <w:lvlText w:val="%5."/>
      <w:lvlJc w:val="left"/>
      <w:pPr>
        <w:ind w:left="3382" w:hanging="360"/>
      </w:pPr>
    </w:lvl>
    <w:lvl w:ilvl="5" w:tplc="9D4CFED4" w:tentative="1">
      <w:start w:val="1"/>
      <w:numFmt w:val="lowerRoman"/>
      <w:lvlText w:val="%6."/>
      <w:lvlJc w:val="right"/>
      <w:pPr>
        <w:ind w:left="4102" w:hanging="180"/>
      </w:pPr>
    </w:lvl>
    <w:lvl w:ilvl="6" w:tplc="8EA62202" w:tentative="1">
      <w:start w:val="1"/>
      <w:numFmt w:val="decimal"/>
      <w:lvlText w:val="%7."/>
      <w:lvlJc w:val="left"/>
      <w:pPr>
        <w:ind w:left="4822" w:hanging="360"/>
      </w:pPr>
    </w:lvl>
    <w:lvl w:ilvl="7" w:tplc="EB68948C" w:tentative="1">
      <w:start w:val="1"/>
      <w:numFmt w:val="lowerLetter"/>
      <w:lvlText w:val="%8."/>
      <w:lvlJc w:val="left"/>
      <w:pPr>
        <w:ind w:left="5542" w:hanging="360"/>
      </w:pPr>
    </w:lvl>
    <w:lvl w:ilvl="8" w:tplc="271A784C" w:tentative="1">
      <w:start w:val="1"/>
      <w:numFmt w:val="lowerRoman"/>
      <w:lvlText w:val="%9."/>
      <w:lvlJc w:val="right"/>
      <w:pPr>
        <w:ind w:left="6262" w:hanging="180"/>
      </w:pPr>
    </w:lvl>
  </w:abstractNum>
  <w:abstractNum w:abstractNumId="8" w15:restartNumberingAfterBreak="0">
    <w:nsid w:val="0DF34BEE"/>
    <w:multiLevelType w:val="multilevel"/>
    <w:tmpl w:val="76D67AB6"/>
    <w:styleLink w:val="OutlineList3"/>
    <w:lvl w:ilvl="0">
      <w:start w:val="1"/>
      <w:numFmt w:val="none"/>
      <w:pStyle w:val="SHAshurst"/>
      <w:suff w:val="nothing"/>
      <w:lvlText w:val=""/>
      <w:lvlJc w:val="left"/>
      <w:pPr>
        <w:ind w:left="0" w:firstLine="0"/>
      </w:pPr>
      <w:rPr>
        <w:rFonts w:hint="default"/>
      </w:rPr>
    </w:lvl>
    <w:lvl w:ilvl="1">
      <w:start w:val="1"/>
      <w:numFmt w:val="decimal"/>
      <w:pStyle w:val="SH1Ashurst"/>
      <w:lvlText w:val="%2."/>
      <w:lvlJc w:val="left"/>
      <w:pPr>
        <w:tabs>
          <w:tab w:val="num" w:pos="782"/>
        </w:tabs>
        <w:ind w:left="782" w:hanging="782"/>
      </w:pPr>
      <w:rPr>
        <w:rFonts w:hint="default"/>
      </w:rPr>
    </w:lvl>
    <w:lvl w:ilvl="2">
      <w:start w:val="1"/>
      <w:numFmt w:val="decimal"/>
      <w:pStyle w:val="SH2Ashurst"/>
      <w:lvlText w:val="%2.%3"/>
      <w:lvlJc w:val="left"/>
      <w:pPr>
        <w:tabs>
          <w:tab w:val="num" w:pos="782"/>
        </w:tabs>
        <w:ind w:left="782" w:hanging="782"/>
      </w:pPr>
      <w:rPr>
        <w:rFonts w:hint="default"/>
      </w:rPr>
    </w:lvl>
    <w:lvl w:ilvl="3">
      <w:start w:val="1"/>
      <w:numFmt w:val="lowerLetter"/>
      <w:pStyle w:val="SH3Ashurst"/>
      <w:lvlText w:val="(%4)"/>
      <w:lvlJc w:val="left"/>
      <w:pPr>
        <w:tabs>
          <w:tab w:val="num" w:pos="1406"/>
        </w:tabs>
        <w:ind w:left="1406" w:hanging="624"/>
      </w:pPr>
      <w:rPr>
        <w:rFonts w:hint="default"/>
      </w:rPr>
    </w:lvl>
    <w:lvl w:ilvl="4">
      <w:start w:val="1"/>
      <w:numFmt w:val="lowerRoman"/>
      <w:pStyle w:val="SH4Ashurst"/>
      <w:lvlText w:val="(%5)"/>
      <w:lvlJc w:val="left"/>
      <w:pPr>
        <w:tabs>
          <w:tab w:val="num" w:pos="2030"/>
        </w:tabs>
        <w:ind w:left="2030" w:hanging="624"/>
      </w:pPr>
      <w:rPr>
        <w:rFonts w:hint="default"/>
      </w:rPr>
    </w:lvl>
    <w:lvl w:ilvl="5">
      <w:start w:val="1"/>
      <w:numFmt w:val="upperLetter"/>
      <w:pStyle w:val="SH5Ashurst"/>
      <w:lvlText w:val="(%6)"/>
      <w:lvlJc w:val="left"/>
      <w:pPr>
        <w:tabs>
          <w:tab w:val="num" w:pos="2654"/>
        </w:tabs>
        <w:ind w:left="2654" w:hanging="624"/>
      </w:pPr>
      <w:rPr>
        <w:rFonts w:hint="default"/>
      </w:rPr>
    </w:lvl>
    <w:lvl w:ilvl="6">
      <w:start w:val="27"/>
      <w:numFmt w:val="lowerLetter"/>
      <w:pStyle w:val="SH6Ashurst"/>
      <w:lvlText w:val="(%7)"/>
      <w:lvlJc w:val="left"/>
      <w:pPr>
        <w:tabs>
          <w:tab w:val="num" w:pos="3277"/>
        </w:tabs>
        <w:ind w:left="3277" w:hanging="623"/>
      </w:pPr>
      <w:rPr>
        <w:rFonts w:hint="default"/>
      </w:rPr>
    </w:lvl>
    <w:lvl w:ilvl="7">
      <w:start w:val="1"/>
      <w:numFmt w:val="lowerLetter"/>
      <w:pStyle w:val="SH7Ashurst"/>
      <w:lvlText w:val="(%8)"/>
      <w:lvlJc w:val="left"/>
      <w:pPr>
        <w:tabs>
          <w:tab w:val="num" w:pos="3901"/>
        </w:tabs>
        <w:ind w:left="3901" w:hanging="624"/>
      </w:pPr>
      <w:rPr>
        <w:rFonts w:hint="default"/>
      </w:rPr>
    </w:lvl>
    <w:lvl w:ilvl="8">
      <w:start w:val="1"/>
      <w:numFmt w:val="lowerRoman"/>
      <w:pStyle w:val="SH8Ashurst"/>
      <w:lvlText w:val="(%9)"/>
      <w:lvlJc w:val="left"/>
      <w:pPr>
        <w:tabs>
          <w:tab w:val="num" w:pos="4525"/>
        </w:tabs>
        <w:ind w:left="4525" w:hanging="624"/>
      </w:pPr>
      <w:rPr>
        <w:rFonts w:hint="default"/>
      </w:rPr>
    </w:lvl>
  </w:abstractNum>
  <w:abstractNum w:abstractNumId="9" w15:restartNumberingAfterBreak="0">
    <w:nsid w:val="0E057F72"/>
    <w:multiLevelType w:val="hybridMultilevel"/>
    <w:tmpl w:val="F6A2717E"/>
    <w:lvl w:ilvl="0" w:tplc="B888CB48">
      <w:start w:val="1"/>
      <w:numFmt w:val="decimal"/>
      <w:lvlText w:val="%1."/>
      <w:lvlJc w:val="left"/>
      <w:pPr>
        <w:ind w:left="502" w:hanging="360"/>
      </w:pPr>
    </w:lvl>
    <w:lvl w:ilvl="1" w:tplc="41B668B6" w:tentative="1">
      <w:start w:val="1"/>
      <w:numFmt w:val="lowerLetter"/>
      <w:lvlText w:val="%2."/>
      <w:lvlJc w:val="left"/>
      <w:pPr>
        <w:ind w:left="1222" w:hanging="360"/>
      </w:pPr>
    </w:lvl>
    <w:lvl w:ilvl="2" w:tplc="89A0627A" w:tentative="1">
      <w:start w:val="1"/>
      <w:numFmt w:val="lowerRoman"/>
      <w:lvlText w:val="%3."/>
      <w:lvlJc w:val="right"/>
      <w:pPr>
        <w:ind w:left="1942" w:hanging="180"/>
      </w:pPr>
    </w:lvl>
    <w:lvl w:ilvl="3" w:tplc="5E72B244" w:tentative="1">
      <w:start w:val="1"/>
      <w:numFmt w:val="decimal"/>
      <w:lvlText w:val="%4."/>
      <w:lvlJc w:val="left"/>
      <w:pPr>
        <w:ind w:left="2662" w:hanging="360"/>
      </w:pPr>
    </w:lvl>
    <w:lvl w:ilvl="4" w:tplc="75500E82" w:tentative="1">
      <w:start w:val="1"/>
      <w:numFmt w:val="lowerLetter"/>
      <w:lvlText w:val="%5."/>
      <w:lvlJc w:val="left"/>
      <w:pPr>
        <w:ind w:left="3382" w:hanging="360"/>
      </w:pPr>
    </w:lvl>
    <w:lvl w:ilvl="5" w:tplc="F93E786E" w:tentative="1">
      <w:start w:val="1"/>
      <w:numFmt w:val="lowerRoman"/>
      <w:lvlText w:val="%6."/>
      <w:lvlJc w:val="right"/>
      <w:pPr>
        <w:ind w:left="4102" w:hanging="180"/>
      </w:pPr>
    </w:lvl>
    <w:lvl w:ilvl="6" w:tplc="998E54AA" w:tentative="1">
      <w:start w:val="1"/>
      <w:numFmt w:val="decimal"/>
      <w:lvlText w:val="%7."/>
      <w:lvlJc w:val="left"/>
      <w:pPr>
        <w:ind w:left="4822" w:hanging="360"/>
      </w:pPr>
    </w:lvl>
    <w:lvl w:ilvl="7" w:tplc="63E82172" w:tentative="1">
      <w:start w:val="1"/>
      <w:numFmt w:val="lowerLetter"/>
      <w:lvlText w:val="%8."/>
      <w:lvlJc w:val="left"/>
      <w:pPr>
        <w:ind w:left="5542" w:hanging="360"/>
      </w:pPr>
    </w:lvl>
    <w:lvl w:ilvl="8" w:tplc="8E5CC30C" w:tentative="1">
      <w:start w:val="1"/>
      <w:numFmt w:val="lowerRoman"/>
      <w:lvlText w:val="%9."/>
      <w:lvlJc w:val="right"/>
      <w:pPr>
        <w:ind w:left="6262" w:hanging="180"/>
      </w:pPr>
    </w:lvl>
  </w:abstractNum>
  <w:abstractNum w:abstractNumId="10"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5BE5257"/>
    <w:multiLevelType w:val="hybridMultilevel"/>
    <w:tmpl w:val="CE8C6484"/>
    <w:lvl w:ilvl="0" w:tplc="89E6D6D4">
      <w:start w:val="1"/>
      <w:numFmt w:val="upperLetter"/>
      <w:pStyle w:val="ListNumber3"/>
      <w:lvlText w:val="(%1)"/>
      <w:lvlJc w:val="left"/>
      <w:pPr>
        <w:ind w:left="782" w:hanging="782"/>
      </w:pPr>
      <w:rPr>
        <w:rFonts w:hint="default"/>
      </w:rPr>
    </w:lvl>
    <w:lvl w:ilvl="1" w:tplc="147E765E" w:tentative="1">
      <w:start w:val="1"/>
      <w:numFmt w:val="lowerLetter"/>
      <w:lvlText w:val="%2."/>
      <w:lvlJc w:val="left"/>
      <w:pPr>
        <w:ind w:left="1440" w:hanging="360"/>
      </w:pPr>
    </w:lvl>
    <w:lvl w:ilvl="2" w:tplc="6F629556" w:tentative="1">
      <w:start w:val="1"/>
      <w:numFmt w:val="lowerRoman"/>
      <w:lvlText w:val="%3."/>
      <w:lvlJc w:val="right"/>
      <w:pPr>
        <w:ind w:left="2160" w:hanging="180"/>
      </w:pPr>
    </w:lvl>
    <w:lvl w:ilvl="3" w:tplc="795C3356" w:tentative="1">
      <w:start w:val="1"/>
      <w:numFmt w:val="decimal"/>
      <w:lvlText w:val="%4."/>
      <w:lvlJc w:val="left"/>
      <w:pPr>
        <w:ind w:left="2880" w:hanging="360"/>
      </w:pPr>
    </w:lvl>
    <w:lvl w:ilvl="4" w:tplc="D5C8D570" w:tentative="1">
      <w:start w:val="1"/>
      <w:numFmt w:val="lowerLetter"/>
      <w:lvlText w:val="%5."/>
      <w:lvlJc w:val="left"/>
      <w:pPr>
        <w:ind w:left="3600" w:hanging="360"/>
      </w:pPr>
    </w:lvl>
    <w:lvl w:ilvl="5" w:tplc="C84CAA08" w:tentative="1">
      <w:start w:val="1"/>
      <w:numFmt w:val="lowerRoman"/>
      <w:lvlText w:val="%6."/>
      <w:lvlJc w:val="right"/>
      <w:pPr>
        <w:ind w:left="4320" w:hanging="180"/>
      </w:pPr>
    </w:lvl>
    <w:lvl w:ilvl="6" w:tplc="949E12A4" w:tentative="1">
      <w:start w:val="1"/>
      <w:numFmt w:val="decimal"/>
      <w:lvlText w:val="%7."/>
      <w:lvlJc w:val="left"/>
      <w:pPr>
        <w:ind w:left="5040" w:hanging="360"/>
      </w:pPr>
    </w:lvl>
    <w:lvl w:ilvl="7" w:tplc="8938BE14" w:tentative="1">
      <w:start w:val="1"/>
      <w:numFmt w:val="lowerLetter"/>
      <w:lvlText w:val="%8."/>
      <w:lvlJc w:val="left"/>
      <w:pPr>
        <w:ind w:left="5760" w:hanging="360"/>
      </w:pPr>
    </w:lvl>
    <w:lvl w:ilvl="8" w:tplc="AD866BC8" w:tentative="1">
      <w:start w:val="1"/>
      <w:numFmt w:val="lowerRoman"/>
      <w:lvlText w:val="%9."/>
      <w:lvlJc w:val="right"/>
      <w:pPr>
        <w:ind w:left="6480" w:hanging="180"/>
      </w:pPr>
    </w:lvl>
  </w:abstractNum>
  <w:abstractNum w:abstractNumId="12" w15:restartNumberingAfterBreak="0">
    <w:nsid w:val="17623185"/>
    <w:multiLevelType w:val="hybridMultilevel"/>
    <w:tmpl w:val="4950F65C"/>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177B8D"/>
    <w:multiLevelType w:val="hybridMultilevel"/>
    <w:tmpl w:val="BAD2A472"/>
    <w:styleLink w:val="OutlineList36"/>
    <w:lvl w:ilvl="0" w:tplc="4DEE2ECA">
      <w:start w:val="1"/>
      <w:numFmt w:val="decimal"/>
      <w:lvlText w:val="%1."/>
      <w:lvlJc w:val="left"/>
      <w:pPr>
        <w:ind w:left="502" w:hanging="360"/>
      </w:pPr>
    </w:lvl>
    <w:lvl w:ilvl="1" w:tplc="7240A298" w:tentative="1">
      <w:start w:val="1"/>
      <w:numFmt w:val="lowerLetter"/>
      <w:lvlText w:val="%2."/>
      <w:lvlJc w:val="left"/>
      <w:pPr>
        <w:ind w:left="1222" w:hanging="360"/>
      </w:pPr>
    </w:lvl>
    <w:lvl w:ilvl="2" w:tplc="202243C6" w:tentative="1">
      <w:start w:val="1"/>
      <w:numFmt w:val="lowerRoman"/>
      <w:lvlText w:val="%3."/>
      <w:lvlJc w:val="right"/>
      <w:pPr>
        <w:ind w:left="1942" w:hanging="180"/>
      </w:pPr>
    </w:lvl>
    <w:lvl w:ilvl="3" w:tplc="590804D4" w:tentative="1">
      <w:start w:val="1"/>
      <w:numFmt w:val="decimal"/>
      <w:lvlText w:val="%4."/>
      <w:lvlJc w:val="left"/>
      <w:pPr>
        <w:ind w:left="2662" w:hanging="360"/>
      </w:pPr>
    </w:lvl>
    <w:lvl w:ilvl="4" w:tplc="763E92CA" w:tentative="1">
      <w:start w:val="1"/>
      <w:numFmt w:val="lowerLetter"/>
      <w:lvlText w:val="%5."/>
      <w:lvlJc w:val="left"/>
      <w:pPr>
        <w:ind w:left="3382" w:hanging="360"/>
      </w:pPr>
    </w:lvl>
    <w:lvl w:ilvl="5" w:tplc="C548D7F8" w:tentative="1">
      <w:start w:val="1"/>
      <w:numFmt w:val="lowerRoman"/>
      <w:lvlText w:val="%6."/>
      <w:lvlJc w:val="right"/>
      <w:pPr>
        <w:ind w:left="4102" w:hanging="180"/>
      </w:pPr>
    </w:lvl>
    <w:lvl w:ilvl="6" w:tplc="E814D7E0" w:tentative="1">
      <w:start w:val="1"/>
      <w:numFmt w:val="decimal"/>
      <w:lvlText w:val="%7."/>
      <w:lvlJc w:val="left"/>
      <w:pPr>
        <w:ind w:left="4822" w:hanging="360"/>
      </w:pPr>
    </w:lvl>
    <w:lvl w:ilvl="7" w:tplc="2FA07A9A" w:tentative="1">
      <w:start w:val="1"/>
      <w:numFmt w:val="lowerLetter"/>
      <w:lvlText w:val="%8."/>
      <w:lvlJc w:val="left"/>
      <w:pPr>
        <w:ind w:left="5542" w:hanging="360"/>
      </w:pPr>
    </w:lvl>
    <w:lvl w:ilvl="8" w:tplc="F550940C" w:tentative="1">
      <w:start w:val="1"/>
      <w:numFmt w:val="lowerRoman"/>
      <w:lvlText w:val="%9."/>
      <w:lvlJc w:val="right"/>
      <w:pPr>
        <w:ind w:left="6262" w:hanging="180"/>
      </w:pPr>
    </w:lvl>
  </w:abstractNum>
  <w:abstractNum w:abstractNumId="14" w15:restartNumberingAfterBreak="0">
    <w:nsid w:val="1E107FF6"/>
    <w:multiLevelType w:val="hybridMultilevel"/>
    <w:tmpl w:val="81F6557C"/>
    <w:lvl w:ilvl="0" w:tplc="FC46C804">
      <w:start w:val="1"/>
      <w:numFmt w:val="decimal"/>
      <w:pStyle w:val="ListNumber2"/>
      <w:lvlText w:val="(%1)"/>
      <w:lvlJc w:val="left"/>
      <w:pPr>
        <w:ind w:left="1440" w:hanging="720"/>
      </w:pPr>
      <w:rPr>
        <w:rFonts w:hint="default"/>
      </w:rPr>
    </w:lvl>
    <w:lvl w:ilvl="1" w:tplc="D448786C" w:tentative="1">
      <w:start w:val="1"/>
      <w:numFmt w:val="lowerLetter"/>
      <w:lvlText w:val="%2."/>
      <w:lvlJc w:val="left"/>
      <w:pPr>
        <w:ind w:left="2160" w:hanging="360"/>
      </w:pPr>
    </w:lvl>
    <w:lvl w:ilvl="2" w:tplc="566CC2BE" w:tentative="1">
      <w:start w:val="1"/>
      <w:numFmt w:val="lowerRoman"/>
      <w:lvlText w:val="%3."/>
      <w:lvlJc w:val="right"/>
      <w:pPr>
        <w:ind w:left="2880" w:hanging="180"/>
      </w:pPr>
    </w:lvl>
    <w:lvl w:ilvl="3" w:tplc="7FF2C5F2" w:tentative="1">
      <w:start w:val="1"/>
      <w:numFmt w:val="decimal"/>
      <w:lvlText w:val="%4."/>
      <w:lvlJc w:val="left"/>
      <w:pPr>
        <w:ind w:left="3600" w:hanging="360"/>
      </w:pPr>
    </w:lvl>
    <w:lvl w:ilvl="4" w:tplc="678AA8C2" w:tentative="1">
      <w:start w:val="1"/>
      <w:numFmt w:val="lowerLetter"/>
      <w:lvlText w:val="%5."/>
      <w:lvlJc w:val="left"/>
      <w:pPr>
        <w:ind w:left="4320" w:hanging="360"/>
      </w:pPr>
    </w:lvl>
    <w:lvl w:ilvl="5" w:tplc="94946388" w:tentative="1">
      <w:start w:val="1"/>
      <w:numFmt w:val="lowerRoman"/>
      <w:lvlText w:val="%6."/>
      <w:lvlJc w:val="right"/>
      <w:pPr>
        <w:ind w:left="5040" w:hanging="180"/>
      </w:pPr>
    </w:lvl>
    <w:lvl w:ilvl="6" w:tplc="EB20E54A" w:tentative="1">
      <w:start w:val="1"/>
      <w:numFmt w:val="decimal"/>
      <w:lvlText w:val="%7."/>
      <w:lvlJc w:val="left"/>
      <w:pPr>
        <w:ind w:left="5760" w:hanging="360"/>
      </w:pPr>
    </w:lvl>
    <w:lvl w:ilvl="7" w:tplc="00E22F6A" w:tentative="1">
      <w:start w:val="1"/>
      <w:numFmt w:val="lowerLetter"/>
      <w:lvlText w:val="%8."/>
      <w:lvlJc w:val="left"/>
      <w:pPr>
        <w:ind w:left="6480" w:hanging="360"/>
      </w:pPr>
    </w:lvl>
    <w:lvl w:ilvl="8" w:tplc="4E1633D0" w:tentative="1">
      <w:start w:val="1"/>
      <w:numFmt w:val="lowerRoman"/>
      <w:lvlText w:val="%9."/>
      <w:lvlJc w:val="right"/>
      <w:pPr>
        <w:ind w:left="7200" w:hanging="180"/>
      </w:pPr>
    </w:lvl>
  </w:abstractNum>
  <w:abstractNum w:abstractNumId="15" w15:restartNumberingAfterBreak="0">
    <w:nsid w:val="218C4081"/>
    <w:multiLevelType w:val="multilevel"/>
    <w:tmpl w:val="414A28B4"/>
    <w:numStyleLink w:val="OutlineList1"/>
  </w:abstractNum>
  <w:abstractNum w:abstractNumId="16" w15:restartNumberingAfterBreak="0">
    <w:nsid w:val="270519EB"/>
    <w:multiLevelType w:val="hybridMultilevel"/>
    <w:tmpl w:val="C596C1D0"/>
    <w:lvl w:ilvl="0" w:tplc="26D06176">
      <w:start w:val="1"/>
      <w:numFmt w:val="lowerRoman"/>
      <w:pStyle w:val="ListNumber5"/>
      <w:lvlText w:val="(%1)"/>
      <w:lvlJc w:val="left"/>
      <w:pPr>
        <w:ind w:left="782" w:hanging="782"/>
      </w:pPr>
      <w:rPr>
        <w:rFonts w:hint="default"/>
      </w:rPr>
    </w:lvl>
    <w:lvl w:ilvl="1" w:tplc="8B48F24C" w:tentative="1">
      <w:start w:val="1"/>
      <w:numFmt w:val="lowerLetter"/>
      <w:lvlText w:val="%2."/>
      <w:lvlJc w:val="left"/>
      <w:pPr>
        <w:ind w:left="1440" w:hanging="360"/>
      </w:pPr>
    </w:lvl>
    <w:lvl w:ilvl="2" w:tplc="CF208BD2" w:tentative="1">
      <w:start w:val="1"/>
      <w:numFmt w:val="lowerRoman"/>
      <w:lvlText w:val="%3."/>
      <w:lvlJc w:val="right"/>
      <w:pPr>
        <w:ind w:left="2160" w:hanging="180"/>
      </w:pPr>
    </w:lvl>
    <w:lvl w:ilvl="3" w:tplc="66A66BAC" w:tentative="1">
      <w:start w:val="1"/>
      <w:numFmt w:val="decimal"/>
      <w:lvlText w:val="%4."/>
      <w:lvlJc w:val="left"/>
      <w:pPr>
        <w:ind w:left="2880" w:hanging="360"/>
      </w:pPr>
    </w:lvl>
    <w:lvl w:ilvl="4" w:tplc="1A1CFB08" w:tentative="1">
      <w:start w:val="1"/>
      <w:numFmt w:val="lowerLetter"/>
      <w:lvlText w:val="%5."/>
      <w:lvlJc w:val="left"/>
      <w:pPr>
        <w:ind w:left="3600" w:hanging="360"/>
      </w:pPr>
    </w:lvl>
    <w:lvl w:ilvl="5" w:tplc="ED30D4CA" w:tentative="1">
      <w:start w:val="1"/>
      <w:numFmt w:val="lowerRoman"/>
      <w:lvlText w:val="%6."/>
      <w:lvlJc w:val="right"/>
      <w:pPr>
        <w:ind w:left="4320" w:hanging="180"/>
      </w:pPr>
    </w:lvl>
    <w:lvl w:ilvl="6" w:tplc="E474C8EE" w:tentative="1">
      <w:start w:val="1"/>
      <w:numFmt w:val="decimal"/>
      <w:lvlText w:val="%7."/>
      <w:lvlJc w:val="left"/>
      <w:pPr>
        <w:ind w:left="5040" w:hanging="360"/>
      </w:pPr>
    </w:lvl>
    <w:lvl w:ilvl="7" w:tplc="E98C3D64" w:tentative="1">
      <w:start w:val="1"/>
      <w:numFmt w:val="lowerLetter"/>
      <w:lvlText w:val="%8."/>
      <w:lvlJc w:val="left"/>
      <w:pPr>
        <w:ind w:left="5760" w:hanging="360"/>
      </w:pPr>
    </w:lvl>
    <w:lvl w:ilvl="8" w:tplc="974849BA" w:tentative="1">
      <w:start w:val="1"/>
      <w:numFmt w:val="lowerRoman"/>
      <w:lvlText w:val="%9."/>
      <w:lvlJc w:val="right"/>
      <w:pPr>
        <w:ind w:left="6480" w:hanging="180"/>
      </w:pPr>
    </w:lvl>
  </w:abstractNum>
  <w:abstractNum w:abstractNumId="17" w15:restartNumberingAfterBreak="0">
    <w:nsid w:val="2E4B2877"/>
    <w:multiLevelType w:val="multilevel"/>
    <w:tmpl w:val="5F2A63CA"/>
    <w:styleLink w:val="OutlineAnnexures"/>
    <w:lvl w:ilvl="0">
      <w:start w:val="1"/>
      <w:numFmt w:val="upperLetter"/>
      <w:pStyle w:val="Annexure"/>
      <w:suff w:val="nothing"/>
      <w:lvlText w:val="Annexure %1"/>
      <w:lvlJc w:val="left"/>
      <w:pPr>
        <w:ind w:left="5104" w:firstLine="0"/>
      </w:pPr>
      <w:rPr>
        <w:rFonts w:hint="default"/>
      </w:rPr>
    </w:lvl>
    <w:lvl w:ilvl="1">
      <w:start w:val="1"/>
      <w:numFmt w:val="none"/>
      <w:suff w:val="nothing"/>
      <w:lvlText w:val=""/>
      <w:lvlJc w:val="left"/>
      <w:pPr>
        <w:ind w:left="5104" w:firstLine="0"/>
      </w:pPr>
      <w:rPr>
        <w:rFonts w:hint="default"/>
      </w:rPr>
    </w:lvl>
    <w:lvl w:ilvl="2">
      <w:start w:val="1"/>
      <w:numFmt w:val="none"/>
      <w:suff w:val="nothing"/>
      <w:lvlText w:val=""/>
      <w:lvlJc w:val="left"/>
      <w:pPr>
        <w:ind w:left="5104" w:firstLine="0"/>
      </w:pPr>
      <w:rPr>
        <w:rFonts w:hint="default"/>
      </w:rPr>
    </w:lvl>
    <w:lvl w:ilvl="3">
      <w:start w:val="1"/>
      <w:numFmt w:val="none"/>
      <w:suff w:val="nothing"/>
      <w:lvlText w:val=""/>
      <w:lvlJc w:val="left"/>
      <w:pPr>
        <w:ind w:left="5104" w:firstLine="0"/>
      </w:pPr>
      <w:rPr>
        <w:rFonts w:hint="default"/>
      </w:rPr>
    </w:lvl>
    <w:lvl w:ilvl="4">
      <w:start w:val="1"/>
      <w:numFmt w:val="none"/>
      <w:suff w:val="nothing"/>
      <w:lvlText w:val=""/>
      <w:lvlJc w:val="left"/>
      <w:pPr>
        <w:ind w:left="5104" w:firstLine="0"/>
      </w:pPr>
      <w:rPr>
        <w:rFonts w:hint="default"/>
      </w:rPr>
    </w:lvl>
    <w:lvl w:ilvl="5">
      <w:start w:val="1"/>
      <w:numFmt w:val="none"/>
      <w:suff w:val="nothing"/>
      <w:lvlText w:val=""/>
      <w:lvlJc w:val="left"/>
      <w:pPr>
        <w:ind w:left="5104" w:firstLine="0"/>
      </w:pPr>
      <w:rPr>
        <w:rFonts w:hint="default"/>
      </w:rPr>
    </w:lvl>
    <w:lvl w:ilvl="6">
      <w:start w:val="1"/>
      <w:numFmt w:val="none"/>
      <w:suff w:val="nothing"/>
      <w:lvlText w:val=""/>
      <w:lvlJc w:val="left"/>
      <w:pPr>
        <w:ind w:left="5104" w:firstLine="0"/>
      </w:pPr>
      <w:rPr>
        <w:rFonts w:hint="default"/>
      </w:rPr>
    </w:lvl>
    <w:lvl w:ilvl="7">
      <w:start w:val="1"/>
      <w:numFmt w:val="none"/>
      <w:suff w:val="nothing"/>
      <w:lvlText w:val=""/>
      <w:lvlJc w:val="left"/>
      <w:pPr>
        <w:ind w:left="5104" w:firstLine="0"/>
      </w:pPr>
      <w:rPr>
        <w:rFonts w:hint="default"/>
      </w:rPr>
    </w:lvl>
    <w:lvl w:ilvl="8">
      <w:start w:val="1"/>
      <w:numFmt w:val="none"/>
      <w:suff w:val="nothing"/>
      <w:lvlText w:val=""/>
      <w:lvlJc w:val="left"/>
      <w:pPr>
        <w:ind w:left="5104" w:firstLine="0"/>
      </w:pPr>
      <w:rPr>
        <w:rFonts w:hint="default"/>
      </w:rPr>
    </w:lvl>
  </w:abstractNum>
  <w:abstractNum w:abstractNumId="18" w15:restartNumberingAfterBreak="0">
    <w:nsid w:val="33C830B0"/>
    <w:multiLevelType w:val="hybridMultilevel"/>
    <w:tmpl w:val="A496A198"/>
    <w:lvl w:ilvl="0" w:tplc="B43AC980">
      <w:start w:val="1"/>
      <w:numFmt w:val="lowerLetter"/>
      <w:pStyle w:val="ListNumber4"/>
      <w:lvlText w:val="(%1)"/>
      <w:lvlJc w:val="left"/>
      <w:pPr>
        <w:ind w:left="782" w:hanging="782"/>
      </w:pPr>
      <w:rPr>
        <w:rFonts w:hint="default"/>
      </w:rPr>
    </w:lvl>
    <w:lvl w:ilvl="1" w:tplc="D01678BE" w:tentative="1">
      <w:start w:val="1"/>
      <w:numFmt w:val="lowerLetter"/>
      <w:lvlText w:val="%2."/>
      <w:lvlJc w:val="left"/>
      <w:pPr>
        <w:ind w:left="1440" w:hanging="360"/>
      </w:pPr>
    </w:lvl>
    <w:lvl w:ilvl="2" w:tplc="A2F62C56" w:tentative="1">
      <w:start w:val="1"/>
      <w:numFmt w:val="lowerRoman"/>
      <w:lvlText w:val="%3."/>
      <w:lvlJc w:val="right"/>
      <w:pPr>
        <w:ind w:left="2160" w:hanging="180"/>
      </w:pPr>
    </w:lvl>
    <w:lvl w:ilvl="3" w:tplc="3202E706" w:tentative="1">
      <w:start w:val="1"/>
      <w:numFmt w:val="decimal"/>
      <w:lvlText w:val="%4."/>
      <w:lvlJc w:val="left"/>
      <w:pPr>
        <w:ind w:left="2880" w:hanging="360"/>
      </w:pPr>
    </w:lvl>
    <w:lvl w:ilvl="4" w:tplc="84149BC6" w:tentative="1">
      <w:start w:val="1"/>
      <w:numFmt w:val="lowerLetter"/>
      <w:lvlText w:val="%5."/>
      <w:lvlJc w:val="left"/>
      <w:pPr>
        <w:ind w:left="3600" w:hanging="360"/>
      </w:pPr>
    </w:lvl>
    <w:lvl w:ilvl="5" w:tplc="69D2288A" w:tentative="1">
      <w:start w:val="1"/>
      <w:numFmt w:val="lowerRoman"/>
      <w:lvlText w:val="%6."/>
      <w:lvlJc w:val="right"/>
      <w:pPr>
        <w:ind w:left="4320" w:hanging="180"/>
      </w:pPr>
    </w:lvl>
    <w:lvl w:ilvl="6" w:tplc="84321792" w:tentative="1">
      <w:start w:val="1"/>
      <w:numFmt w:val="decimal"/>
      <w:lvlText w:val="%7."/>
      <w:lvlJc w:val="left"/>
      <w:pPr>
        <w:ind w:left="5040" w:hanging="360"/>
      </w:pPr>
    </w:lvl>
    <w:lvl w:ilvl="7" w:tplc="7A4C329A" w:tentative="1">
      <w:start w:val="1"/>
      <w:numFmt w:val="lowerLetter"/>
      <w:lvlText w:val="%8."/>
      <w:lvlJc w:val="left"/>
      <w:pPr>
        <w:ind w:left="5760" w:hanging="360"/>
      </w:pPr>
    </w:lvl>
    <w:lvl w:ilvl="8" w:tplc="96E0772C" w:tentative="1">
      <w:start w:val="1"/>
      <w:numFmt w:val="lowerRoman"/>
      <w:lvlText w:val="%9."/>
      <w:lvlJc w:val="right"/>
      <w:pPr>
        <w:ind w:left="6480" w:hanging="180"/>
      </w:pPr>
    </w:lvl>
  </w:abstractNum>
  <w:abstractNum w:abstractNumId="19" w15:restartNumberingAfterBreak="0">
    <w:nsid w:val="54C021EB"/>
    <w:multiLevelType w:val="multilevel"/>
    <w:tmpl w:val="CCCC3354"/>
    <w:styleLink w:val="OutlineBullets"/>
    <w:lvl w:ilvl="0">
      <w:start w:val="1"/>
      <w:numFmt w:val="bullet"/>
      <w:pStyle w:val="Bullet1Ashurst"/>
      <w:lvlText w:val=""/>
      <w:lvlJc w:val="left"/>
      <w:pPr>
        <w:tabs>
          <w:tab w:val="num" w:pos="782"/>
        </w:tabs>
        <w:ind w:left="782" w:hanging="782"/>
      </w:pPr>
      <w:rPr>
        <w:rFonts w:ascii="Symbol" w:hAnsi="Symbol" w:hint="default"/>
      </w:rPr>
    </w:lvl>
    <w:lvl w:ilvl="1">
      <w:start w:val="1"/>
      <w:numFmt w:val="bullet"/>
      <w:pStyle w:val="Bullet2Ashurst"/>
      <w:lvlText w:val=""/>
      <w:lvlJc w:val="left"/>
      <w:pPr>
        <w:tabs>
          <w:tab w:val="num" w:pos="1406"/>
        </w:tabs>
        <w:ind w:left="1406" w:hanging="624"/>
      </w:pPr>
      <w:rPr>
        <w:rFonts w:ascii="Symbol" w:hAnsi="Symbol" w:hint="default"/>
      </w:rPr>
    </w:lvl>
    <w:lvl w:ilvl="2">
      <w:start w:val="1"/>
      <w:numFmt w:val="bullet"/>
      <w:pStyle w:val="Bullet3Ashurst"/>
      <w:lvlText w:val=""/>
      <w:lvlJc w:val="left"/>
      <w:pPr>
        <w:tabs>
          <w:tab w:val="num" w:pos="2030"/>
        </w:tabs>
        <w:ind w:left="2030" w:hanging="624"/>
      </w:pPr>
      <w:rPr>
        <w:rFonts w:ascii="Symbol" w:hAnsi="Symbol" w:hint="default"/>
      </w:rPr>
    </w:lvl>
    <w:lvl w:ilvl="3">
      <w:start w:val="1"/>
      <w:numFmt w:val="bullet"/>
      <w:pStyle w:val="Bullet4Ashurst"/>
      <w:lvlText w:val=""/>
      <w:lvlJc w:val="left"/>
      <w:pPr>
        <w:tabs>
          <w:tab w:val="num" w:pos="2654"/>
        </w:tabs>
        <w:ind w:left="2654" w:hanging="624"/>
      </w:pPr>
      <w:rPr>
        <w:rFonts w:ascii="Symbol" w:hAnsi="Symbol" w:hint="default"/>
      </w:rPr>
    </w:lvl>
    <w:lvl w:ilvl="4">
      <w:start w:val="1"/>
      <w:numFmt w:val="bullet"/>
      <w:pStyle w:val="Bullet5Ashurst"/>
      <w:lvlText w:val=""/>
      <w:lvlJc w:val="left"/>
      <w:pPr>
        <w:tabs>
          <w:tab w:val="num" w:pos="3277"/>
        </w:tabs>
        <w:ind w:left="3277" w:hanging="623"/>
      </w:pPr>
      <w:rPr>
        <w:rFonts w:ascii="Symbol" w:hAnsi="Symbol" w:hint="default"/>
      </w:rPr>
    </w:lvl>
    <w:lvl w:ilvl="5">
      <w:start w:val="1"/>
      <w:numFmt w:val="bullet"/>
      <w:pStyle w:val="Bullet6Ashurst"/>
      <w:lvlText w:val=""/>
      <w:lvlJc w:val="left"/>
      <w:pPr>
        <w:tabs>
          <w:tab w:val="num" w:pos="3901"/>
        </w:tabs>
        <w:ind w:left="3901" w:hanging="624"/>
      </w:pPr>
      <w:rPr>
        <w:rFonts w:ascii="Symbol" w:hAnsi="Symbol" w:hint="default"/>
      </w:rPr>
    </w:lvl>
    <w:lvl w:ilvl="6">
      <w:start w:val="1"/>
      <w:numFmt w:val="bullet"/>
      <w:pStyle w:val="Bullet7Ashurst"/>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63327F5"/>
    <w:multiLevelType w:val="hybridMultilevel"/>
    <w:tmpl w:val="BAD2A472"/>
    <w:lvl w:ilvl="0" w:tplc="D9E4B940">
      <w:start w:val="1"/>
      <w:numFmt w:val="decimal"/>
      <w:lvlText w:val="%1."/>
      <w:lvlJc w:val="left"/>
      <w:pPr>
        <w:ind w:left="502" w:hanging="360"/>
      </w:pPr>
    </w:lvl>
    <w:lvl w:ilvl="1" w:tplc="503C8F1E" w:tentative="1">
      <w:start w:val="1"/>
      <w:numFmt w:val="lowerLetter"/>
      <w:lvlText w:val="%2."/>
      <w:lvlJc w:val="left"/>
      <w:pPr>
        <w:ind w:left="1222" w:hanging="360"/>
      </w:pPr>
    </w:lvl>
    <w:lvl w:ilvl="2" w:tplc="F2AC40BC" w:tentative="1">
      <w:start w:val="1"/>
      <w:numFmt w:val="lowerRoman"/>
      <w:lvlText w:val="%3."/>
      <w:lvlJc w:val="right"/>
      <w:pPr>
        <w:ind w:left="1942" w:hanging="180"/>
      </w:pPr>
    </w:lvl>
    <w:lvl w:ilvl="3" w:tplc="DD988B12" w:tentative="1">
      <w:start w:val="1"/>
      <w:numFmt w:val="decimal"/>
      <w:lvlText w:val="%4."/>
      <w:lvlJc w:val="left"/>
      <w:pPr>
        <w:ind w:left="2662" w:hanging="360"/>
      </w:pPr>
    </w:lvl>
    <w:lvl w:ilvl="4" w:tplc="C3AC3FB4" w:tentative="1">
      <w:start w:val="1"/>
      <w:numFmt w:val="lowerLetter"/>
      <w:lvlText w:val="%5."/>
      <w:lvlJc w:val="left"/>
      <w:pPr>
        <w:ind w:left="3382" w:hanging="360"/>
      </w:pPr>
    </w:lvl>
    <w:lvl w:ilvl="5" w:tplc="35766B2A" w:tentative="1">
      <w:start w:val="1"/>
      <w:numFmt w:val="lowerRoman"/>
      <w:lvlText w:val="%6."/>
      <w:lvlJc w:val="right"/>
      <w:pPr>
        <w:ind w:left="4102" w:hanging="180"/>
      </w:pPr>
    </w:lvl>
    <w:lvl w:ilvl="6" w:tplc="99FCDF44" w:tentative="1">
      <w:start w:val="1"/>
      <w:numFmt w:val="decimal"/>
      <w:lvlText w:val="%7."/>
      <w:lvlJc w:val="left"/>
      <w:pPr>
        <w:ind w:left="4822" w:hanging="360"/>
      </w:pPr>
    </w:lvl>
    <w:lvl w:ilvl="7" w:tplc="F85209E8" w:tentative="1">
      <w:start w:val="1"/>
      <w:numFmt w:val="lowerLetter"/>
      <w:lvlText w:val="%8."/>
      <w:lvlJc w:val="left"/>
      <w:pPr>
        <w:ind w:left="5542" w:hanging="360"/>
      </w:pPr>
    </w:lvl>
    <w:lvl w:ilvl="8" w:tplc="4E18402C" w:tentative="1">
      <w:start w:val="1"/>
      <w:numFmt w:val="lowerRoman"/>
      <w:lvlText w:val="%9."/>
      <w:lvlJc w:val="right"/>
      <w:pPr>
        <w:ind w:left="6262" w:hanging="180"/>
      </w:pPr>
    </w:lvl>
  </w:abstractNum>
  <w:abstractNum w:abstractNumId="21"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3" w15:restartNumberingAfterBreak="0">
    <w:nsid w:val="5E76215B"/>
    <w:multiLevelType w:val="multilevel"/>
    <w:tmpl w:val="765882C2"/>
    <w:numStyleLink w:val="OutlinesRecitals"/>
  </w:abstractNum>
  <w:abstractNum w:abstractNumId="24" w15:restartNumberingAfterBreak="0">
    <w:nsid w:val="607D5EA9"/>
    <w:multiLevelType w:val="multilevel"/>
    <w:tmpl w:val="6FFE006E"/>
    <w:numStyleLink w:val="OutlineTOC"/>
  </w:abstractNum>
  <w:abstractNum w:abstractNumId="25" w15:restartNumberingAfterBreak="0">
    <w:nsid w:val="6551334E"/>
    <w:multiLevelType w:val="multilevel"/>
    <w:tmpl w:val="08BC7F12"/>
    <w:styleLink w:val="OutlineSchedule"/>
    <w:lvl w:ilvl="0">
      <w:start w:val="1"/>
      <w:numFmt w:val="decimal"/>
      <w:pStyle w:val="ScheduleAshurst"/>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7545DF5"/>
    <w:multiLevelType w:val="multilevel"/>
    <w:tmpl w:val="414A28B4"/>
    <w:styleLink w:val="OutlineList1"/>
    <w:lvl w:ilvl="0">
      <w:start w:val="1"/>
      <w:numFmt w:val="decimal"/>
      <w:pStyle w:val="H1Ashurst"/>
      <w:lvlText w:val="%1."/>
      <w:lvlJc w:val="left"/>
      <w:pPr>
        <w:tabs>
          <w:tab w:val="num" w:pos="782"/>
        </w:tabs>
        <w:ind w:left="782" w:hanging="782"/>
      </w:pPr>
      <w:rPr>
        <w:rFonts w:hint="default"/>
        <w:b w:val="0"/>
        <w:i w:val="0"/>
      </w:rPr>
    </w:lvl>
    <w:lvl w:ilvl="1">
      <w:start w:val="1"/>
      <w:numFmt w:val="decimal"/>
      <w:pStyle w:val="H2Ashurst"/>
      <w:lvlText w:val="%1.%2"/>
      <w:lvlJc w:val="left"/>
      <w:pPr>
        <w:tabs>
          <w:tab w:val="num" w:pos="782"/>
        </w:tabs>
        <w:ind w:left="782" w:hanging="782"/>
      </w:pPr>
      <w:rPr>
        <w:rFonts w:hint="default"/>
        <w:b w:val="0"/>
        <w:i w:val="0"/>
      </w:rPr>
    </w:lvl>
    <w:lvl w:ilvl="2">
      <w:start w:val="1"/>
      <w:numFmt w:val="lowerLetter"/>
      <w:pStyle w:val="H3Ashurst"/>
      <w:lvlText w:val="(%3)"/>
      <w:lvlJc w:val="left"/>
      <w:pPr>
        <w:tabs>
          <w:tab w:val="num" w:pos="1406"/>
        </w:tabs>
        <w:ind w:left="1406" w:hanging="624"/>
      </w:pPr>
    </w:lvl>
    <w:lvl w:ilvl="3">
      <w:start w:val="1"/>
      <w:numFmt w:val="lowerRoman"/>
      <w:pStyle w:val="H4Ashurst"/>
      <w:lvlText w:val="(%4)"/>
      <w:lvlJc w:val="left"/>
      <w:pPr>
        <w:tabs>
          <w:tab w:val="num" w:pos="2030"/>
        </w:tabs>
        <w:ind w:left="2030" w:hanging="624"/>
      </w:pPr>
      <w:rPr>
        <w:rFonts w:hint="default"/>
      </w:rPr>
    </w:lvl>
    <w:lvl w:ilvl="4">
      <w:start w:val="1"/>
      <w:numFmt w:val="upperLetter"/>
      <w:pStyle w:val="H5Ashurst"/>
      <w:lvlText w:val="(%5)"/>
      <w:lvlJc w:val="left"/>
      <w:pPr>
        <w:tabs>
          <w:tab w:val="num" w:pos="2653"/>
        </w:tabs>
        <w:ind w:left="2653" w:hanging="623"/>
      </w:pPr>
      <w:rPr>
        <w:rFonts w:hint="default"/>
      </w:rPr>
    </w:lvl>
    <w:lvl w:ilvl="5">
      <w:start w:val="27"/>
      <w:numFmt w:val="lowerLetter"/>
      <w:pStyle w:val="H6Ashurst"/>
      <w:lvlText w:val="(%6)"/>
      <w:lvlJc w:val="left"/>
      <w:pPr>
        <w:tabs>
          <w:tab w:val="num" w:pos="3277"/>
        </w:tabs>
        <w:ind w:left="3277" w:hanging="624"/>
      </w:pPr>
      <w:rPr>
        <w:rFonts w:hint="default"/>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7" w15:restartNumberingAfterBreak="0">
    <w:nsid w:val="69424B12"/>
    <w:multiLevelType w:val="hybridMultilevel"/>
    <w:tmpl w:val="291C6800"/>
    <w:lvl w:ilvl="0" w:tplc="1D50C81C">
      <w:start w:val="1"/>
      <w:numFmt w:val="decimal"/>
      <w:lvlText w:val="%1."/>
      <w:lvlJc w:val="left"/>
      <w:pPr>
        <w:ind w:left="502" w:hanging="360"/>
      </w:pPr>
      <w:rPr>
        <w:b w:val="0"/>
        <w:bCs/>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16C16B9"/>
    <w:multiLevelType w:val="hybridMultilevel"/>
    <w:tmpl w:val="D4C401EE"/>
    <w:lvl w:ilvl="0" w:tplc="92BE13FE">
      <w:start w:val="1"/>
      <w:numFmt w:val="bullet"/>
      <w:lvlText w:val=""/>
      <w:lvlJc w:val="left"/>
      <w:pPr>
        <w:ind w:left="720" w:hanging="360"/>
      </w:pPr>
      <w:rPr>
        <w:rFonts w:ascii="Symbol" w:hAnsi="Symbol" w:hint="default"/>
      </w:rPr>
    </w:lvl>
    <w:lvl w:ilvl="1" w:tplc="782CB314" w:tentative="1">
      <w:start w:val="1"/>
      <w:numFmt w:val="bullet"/>
      <w:lvlText w:val="o"/>
      <w:lvlJc w:val="left"/>
      <w:pPr>
        <w:ind w:left="1440" w:hanging="360"/>
      </w:pPr>
      <w:rPr>
        <w:rFonts w:ascii="Courier New" w:hAnsi="Courier New" w:cs="Courier New" w:hint="default"/>
      </w:rPr>
    </w:lvl>
    <w:lvl w:ilvl="2" w:tplc="ABBA9850" w:tentative="1">
      <w:start w:val="1"/>
      <w:numFmt w:val="bullet"/>
      <w:lvlText w:val=""/>
      <w:lvlJc w:val="left"/>
      <w:pPr>
        <w:ind w:left="2160" w:hanging="360"/>
      </w:pPr>
      <w:rPr>
        <w:rFonts w:ascii="Wingdings" w:hAnsi="Wingdings" w:hint="default"/>
      </w:rPr>
    </w:lvl>
    <w:lvl w:ilvl="3" w:tplc="BA7EFEF2" w:tentative="1">
      <w:start w:val="1"/>
      <w:numFmt w:val="bullet"/>
      <w:lvlText w:val=""/>
      <w:lvlJc w:val="left"/>
      <w:pPr>
        <w:ind w:left="2880" w:hanging="360"/>
      </w:pPr>
      <w:rPr>
        <w:rFonts w:ascii="Symbol" w:hAnsi="Symbol" w:hint="default"/>
      </w:rPr>
    </w:lvl>
    <w:lvl w:ilvl="4" w:tplc="41DE4DBC" w:tentative="1">
      <w:start w:val="1"/>
      <w:numFmt w:val="bullet"/>
      <w:lvlText w:val="o"/>
      <w:lvlJc w:val="left"/>
      <w:pPr>
        <w:ind w:left="3600" w:hanging="360"/>
      </w:pPr>
      <w:rPr>
        <w:rFonts w:ascii="Courier New" w:hAnsi="Courier New" w:cs="Courier New" w:hint="default"/>
      </w:rPr>
    </w:lvl>
    <w:lvl w:ilvl="5" w:tplc="B220FB10" w:tentative="1">
      <w:start w:val="1"/>
      <w:numFmt w:val="bullet"/>
      <w:lvlText w:val=""/>
      <w:lvlJc w:val="left"/>
      <w:pPr>
        <w:ind w:left="4320" w:hanging="360"/>
      </w:pPr>
      <w:rPr>
        <w:rFonts w:ascii="Wingdings" w:hAnsi="Wingdings" w:hint="default"/>
      </w:rPr>
    </w:lvl>
    <w:lvl w:ilvl="6" w:tplc="255EFE1C" w:tentative="1">
      <w:start w:val="1"/>
      <w:numFmt w:val="bullet"/>
      <w:lvlText w:val=""/>
      <w:lvlJc w:val="left"/>
      <w:pPr>
        <w:ind w:left="5040" w:hanging="360"/>
      </w:pPr>
      <w:rPr>
        <w:rFonts w:ascii="Symbol" w:hAnsi="Symbol" w:hint="default"/>
      </w:rPr>
    </w:lvl>
    <w:lvl w:ilvl="7" w:tplc="4440A9B2" w:tentative="1">
      <w:start w:val="1"/>
      <w:numFmt w:val="bullet"/>
      <w:lvlText w:val="o"/>
      <w:lvlJc w:val="left"/>
      <w:pPr>
        <w:ind w:left="5760" w:hanging="360"/>
      </w:pPr>
      <w:rPr>
        <w:rFonts w:ascii="Courier New" w:hAnsi="Courier New" w:cs="Courier New" w:hint="default"/>
      </w:rPr>
    </w:lvl>
    <w:lvl w:ilvl="8" w:tplc="8CB6A69E" w:tentative="1">
      <w:start w:val="1"/>
      <w:numFmt w:val="bullet"/>
      <w:lvlText w:val=""/>
      <w:lvlJc w:val="left"/>
      <w:pPr>
        <w:ind w:left="6480" w:hanging="360"/>
      </w:pPr>
      <w:rPr>
        <w:rFonts w:ascii="Wingdings" w:hAnsi="Wingdings" w:hint="default"/>
      </w:rPr>
    </w:lvl>
  </w:abstractNum>
  <w:num w:numId="1" w16cid:durableId="1820537191">
    <w:abstractNumId w:val="3"/>
  </w:num>
  <w:num w:numId="2" w16cid:durableId="968701830">
    <w:abstractNumId w:val="1"/>
  </w:num>
  <w:num w:numId="3" w16cid:durableId="1526752508">
    <w:abstractNumId w:val="0"/>
  </w:num>
  <w:num w:numId="4" w16cid:durableId="737870355">
    <w:abstractNumId w:val="2"/>
  </w:num>
  <w:num w:numId="5" w16cid:durableId="1814365693">
    <w:abstractNumId w:val="14"/>
  </w:num>
  <w:num w:numId="6" w16cid:durableId="220944637">
    <w:abstractNumId w:val="11"/>
  </w:num>
  <w:num w:numId="7" w16cid:durableId="1422943412">
    <w:abstractNumId w:val="18"/>
  </w:num>
  <w:num w:numId="8" w16cid:durableId="202252164">
    <w:abstractNumId w:val="16"/>
  </w:num>
  <w:num w:numId="9" w16cid:durableId="1279023540">
    <w:abstractNumId w:val="17"/>
    <w:lvlOverride w:ilvl="0">
      <w:lvl w:ilvl="0">
        <w:start w:val="1"/>
        <w:numFmt w:val="upperLetter"/>
        <w:pStyle w:val="Annexure"/>
        <w:suff w:val="nothing"/>
        <w:lvlText w:val="Annexure %1"/>
        <w:lvlJc w:val="left"/>
        <w:pPr>
          <w:ind w:left="5104" w:firstLine="0"/>
        </w:pPr>
        <w:rPr>
          <w:rFonts w:hint="default"/>
        </w:rPr>
      </w:lvl>
    </w:lvlOverride>
  </w:num>
  <w:num w:numId="10" w16cid:durableId="1459228158">
    <w:abstractNumId w:val="19"/>
  </w:num>
  <w:num w:numId="11" w16cid:durableId="172690715">
    <w:abstractNumId w:val="5"/>
  </w:num>
  <w:num w:numId="12" w16cid:durableId="2041007115">
    <w:abstractNumId w:val="21"/>
    <w:lvlOverride w:ilvl="0">
      <w:lvl w:ilvl="0">
        <w:start w:val="1"/>
        <w:numFmt w:val="decimal"/>
        <w:pStyle w:val="Exhibit"/>
        <w:suff w:val="nothing"/>
        <w:lvlText w:val="Exhibit %1"/>
        <w:lvlJc w:val="left"/>
        <w:pPr>
          <w:ind w:left="0" w:firstLine="0"/>
        </w:pPr>
        <w:rPr>
          <w:rFonts w:hint="default"/>
        </w:rPr>
      </w:lvl>
    </w:lvlOverride>
  </w:num>
  <w:num w:numId="13" w16cid:durableId="1809206250">
    <w:abstractNumId w:val="15"/>
    <w:lvlOverride w:ilvl="0">
      <w:lvl w:ilvl="0">
        <w:start w:val="1"/>
        <w:numFmt w:val="decimal"/>
        <w:pStyle w:val="H1Ashurst"/>
        <w:lvlText w:val="%1."/>
        <w:lvlJc w:val="left"/>
        <w:pPr>
          <w:tabs>
            <w:tab w:val="num" w:pos="782"/>
          </w:tabs>
          <w:ind w:left="782" w:hanging="782"/>
        </w:pPr>
        <w:rPr>
          <w:rFonts w:hint="default"/>
          <w:b w:val="0"/>
          <w:i w:val="0"/>
        </w:rPr>
      </w:lvl>
    </w:lvlOverride>
    <w:lvlOverride w:ilvl="1">
      <w:lvl w:ilvl="1">
        <w:start w:val="1"/>
        <w:numFmt w:val="decimal"/>
        <w:pStyle w:val="H2Ashurst"/>
        <w:lvlText w:val="%1.%2"/>
        <w:lvlJc w:val="left"/>
        <w:pPr>
          <w:tabs>
            <w:tab w:val="num" w:pos="782"/>
          </w:tabs>
          <w:ind w:left="782" w:hanging="782"/>
        </w:pPr>
        <w:rPr>
          <w:rFonts w:hint="default"/>
          <w:b w:val="0"/>
          <w:i w:val="0"/>
          <w:sz w:val="22"/>
          <w:szCs w:val="22"/>
        </w:rPr>
      </w:lvl>
    </w:lvlOverride>
    <w:lvlOverride w:ilvl="2">
      <w:lvl w:ilvl="2">
        <w:start w:val="1"/>
        <w:numFmt w:val="lowerLetter"/>
        <w:pStyle w:val="H3Ashurst"/>
        <w:lvlText w:val="(%3)"/>
        <w:lvlJc w:val="left"/>
        <w:pPr>
          <w:tabs>
            <w:tab w:val="num" w:pos="1406"/>
          </w:tabs>
          <w:ind w:left="1406" w:hanging="624"/>
        </w:pPr>
      </w:lvl>
    </w:lvlOverride>
    <w:lvlOverride w:ilvl="3">
      <w:lvl w:ilvl="3">
        <w:start w:val="1"/>
        <w:numFmt w:val="lowerRoman"/>
        <w:pStyle w:val="H4Ashurst"/>
        <w:lvlText w:val="(%4)"/>
        <w:lvlJc w:val="left"/>
        <w:pPr>
          <w:tabs>
            <w:tab w:val="num" w:pos="2030"/>
          </w:tabs>
          <w:ind w:left="2030" w:hanging="624"/>
        </w:pPr>
        <w:rPr>
          <w:rFonts w:hint="default"/>
        </w:rPr>
      </w:lvl>
    </w:lvlOverride>
    <w:lvlOverride w:ilvl="4">
      <w:lvl w:ilvl="4">
        <w:start w:val="1"/>
        <w:numFmt w:val="upperLetter"/>
        <w:pStyle w:val="H5Ashurst"/>
        <w:lvlText w:val="(%5)"/>
        <w:lvlJc w:val="left"/>
        <w:pPr>
          <w:tabs>
            <w:tab w:val="num" w:pos="2653"/>
          </w:tabs>
          <w:ind w:left="2653" w:hanging="623"/>
        </w:pPr>
        <w:rPr>
          <w:rFonts w:hint="default"/>
        </w:rPr>
      </w:lvl>
    </w:lvlOverride>
    <w:lvlOverride w:ilvl="5">
      <w:lvl w:ilvl="5">
        <w:start w:val="27"/>
        <w:numFmt w:val="lowerLetter"/>
        <w:pStyle w:val="H6Ashurst"/>
        <w:lvlText w:val="(%6)"/>
        <w:lvlJc w:val="left"/>
        <w:pPr>
          <w:tabs>
            <w:tab w:val="num" w:pos="3277"/>
          </w:tabs>
          <w:ind w:left="3277" w:hanging="624"/>
        </w:pPr>
        <w:rPr>
          <w:rFonts w:hint="default"/>
        </w:rPr>
      </w:lvl>
    </w:lvlOverride>
    <w:lvlOverride w:ilvl="6">
      <w:lvl w:ilvl="6">
        <w:start w:val="1"/>
        <w:numFmt w:val="lowerLetter"/>
        <w:pStyle w:val="H7Ashurst"/>
        <w:lvlText w:val="(%7)"/>
        <w:lvlJc w:val="left"/>
        <w:pPr>
          <w:tabs>
            <w:tab w:val="num" w:pos="3901"/>
          </w:tabs>
          <w:ind w:left="3901" w:hanging="624"/>
        </w:pPr>
        <w:rPr>
          <w:rFonts w:hint="default"/>
        </w:rPr>
      </w:lvl>
    </w:lvlOverride>
    <w:lvlOverride w:ilvl="7">
      <w:lvl w:ilvl="7">
        <w:start w:val="1"/>
        <w:numFmt w:val="lowerRoman"/>
        <w:pStyle w:val="H8Ashurst"/>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4" w16cid:durableId="1785954130">
    <w:abstractNumId w:val="22"/>
  </w:num>
  <w:num w:numId="15" w16cid:durableId="272710993">
    <w:abstractNumId w:val="8"/>
  </w:num>
  <w:num w:numId="16" w16cid:durableId="1256668463">
    <w:abstractNumId w:val="4"/>
  </w:num>
  <w:num w:numId="17" w16cid:durableId="41442359">
    <w:abstractNumId w:val="25"/>
  </w:num>
  <w:num w:numId="18" w16cid:durableId="1979727893">
    <w:abstractNumId w:val="6"/>
  </w:num>
  <w:num w:numId="19" w16cid:durableId="1457867603">
    <w:abstractNumId w:val="10"/>
  </w:num>
  <w:num w:numId="20" w16cid:durableId="390926640">
    <w:abstractNumId w:val="4"/>
  </w:num>
  <w:num w:numId="21" w16cid:durableId="775297161">
    <w:abstractNumId w:val="23"/>
  </w:num>
  <w:num w:numId="22" w16cid:durableId="1601180553">
    <w:abstractNumId w:val="25"/>
  </w:num>
  <w:num w:numId="23" w16cid:durableId="1995910716">
    <w:abstractNumId w:val="8"/>
  </w:num>
  <w:num w:numId="24" w16cid:durableId="1630429465">
    <w:abstractNumId w:val="24"/>
  </w:num>
  <w:num w:numId="25" w16cid:durableId="38482231">
    <w:abstractNumId w:val="7"/>
  </w:num>
  <w:num w:numId="26" w16cid:durableId="2850488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7" w16cid:durableId="270210580">
    <w:abstractNumId w:val="9"/>
  </w:num>
  <w:num w:numId="28" w16cid:durableId="1143426013">
    <w:abstractNumId w:val="28"/>
  </w:num>
  <w:num w:numId="29" w16cid:durableId="1815947793">
    <w:abstractNumId w:val="8"/>
    <w:lvlOverride w:ilvl="0">
      <w:lvl w:ilvl="0">
        <w:start w:val="1"/>
        <w:numFmt w:val="none"/>
        <w:pStyle w:val="SHAshurst"/>
        <w:suff w:val="nothing"/>
        <w:lvlText w:val=""/>
        <w:lvlJc w:val="left"/>
        <w:pPr>
          <w:ind w:left="0" w:firstLine="0"/>
        </w:pPr>
        <w:rPr>
          <w:rFonts w:hint="default"/>
        </w:rPr>
      </w:lvl>
    </w:lvlOverride>
    <w:lvlOverride w:ilvl="1">
      <w:lvl w:ilvl="1">
        <w:start w:val="1"/>
        <w:numFmt w:val="decimal"/>
        <w:pStyle w:val="SH1Ashurst"/>
        <w:lvlText w:val="%2."/>
        <w:lvlJc w:val="left"/>
        <w:pPr>
          <w:tabs>
            <w:tab w:val="num" w:pos="782"/>
          </w:tabs>
          <w:ind w:left="782" w:hanging="782"/>
        </w:pPr>
        <w:rPr>
          <w:rFonts w:hint="default"/>
        </w:rPr>
      </w:lvl>
    </w:lvlOverride>
    <w:lvlOverride w:ilvl="2">
      <w:lvl w:ilvl="2">
        <w:start w:val="1"/>
        <w:numFmt w:val="decimal"/>
        <w:pStyle w:val="SH2Ashurst"/>
        <w:lvlText w:val="%2.%3"/>
        <w:lvlJc w:val="left"/>
        <w:pPr>
          <w:tabs>
            <w:tab w:val="num" w:pos="782"/>
          </w:tabs>
          <w:ind w:left="782" w:hanging="782"/>
        </w:pPr>
        <w:rPr>
          <w:rFonts w:hint="default"/>
        </w:rPr>
      </w:lvl>
    </w:lvlOverride>
    <w:lvlOverride w:ilvl="3">
      <w:lvl w:ilvl="3">
        <w:start w:val="1"/>
        <w:numFmt w:val="lowerLetter"/>
        <w:pStyle w:val="SH3Ashurst"/>
        <w:lvlText w:val="(%4)"/>
        <w:lvlJc w:val="left"/>
        <w:pPr>
          <w:tabs>
            <w:tab w:val="num" w:pos="1406"/>
          </w:tabs>
          <w:ind w:left="1406" w:hanging="624"/>
        </w:pPr>
        <w:rPr>
          <w:rFonts w:hint="default"/>
        </w:rPr>
      </w:lvl>
    </w:lvlOverride>
    <w:lvlOverride w:ilvl="4">
      <w:lvl w:ilvl="4">
        <w:start w:val="1"/>
        <w:numFmt w:val="lowerRoman"/>
        <w:pStyle w:val="SH4Ashurst"/>
        <w:lvlText w:val="(%5)"/>
        <w:lvlJc w:val="left"/>
        <w:pPr>
          <w:tabs>
            <w:tab w:val="num" w:pos="2030"/>
          </w:tabs>
          <w:ind w:left="2030" w:hanging="624"/>
        </w:pPr>
        <w:rPr>
          <w:rFonts w:hint="default"/>
        </w:rPr>
      </w:lvl>
    </w:lvlOverride>
    <w:lvlOverride w:ilvl="5">
      <w:lvl w:ilvl="5">
        <w:start w:val="1"/>
        <w:numFmt w:val="upperLetter"/>
        <w:pStyle w:val="SH5Ashurst"/>
        <w:lvlText w:val="(%6)"/>
        <w:lvlJc w:val="left"/>
        <w:pPr>
          <w:tabs>
            <w:tab w:val="num" w:pos="2654"/>
          </w:tabs>
          <w:ind w:left="2654" w:hanging="624"/>
        </w:pPr>
        <w:rPr>
          <w:rFonts w:hint="default"/>
        </w:rPr>
      </w:lvl>
    </w:lvlOverride>
    <w:lvlOverride w:ilvl="6">
      <w:lvl w:ilvl="6">
        <w:start w:val="27"/>
        <w:numFmt w:val="lowerLetter"/>
        <w:pStyle w:val="SH6Ashurst"/>
        <w:lvlText w:val="(%7)"/>
        <w:lvlJc w:val="left"/>
        <w:pPr>
          <w:tabs>
            <w:tab w:val="num" w:pos="3277"/>
          </w:tabs>
          <w:ind w:left="3277" w:hanging="623"/>
        </w:pPr>
        <w:rPr>
          <w:rFonts w:hint="default"/>
        </w:rPr>
      </w:lvl>
    </w:lvlOverride>
    <w:lvlOverride w:ilvl="7">
      <w:lvl w:ilvl="7">
        <w:start w:val="1"/>
        <w:numFmt w:val="lowerLetter"/>
        <w:pStyle w:val="SH7Ashurst"/>
        <w:lvlText w:val="(%8)"/>
        <w:lvlJc w:val="left"/>
        <w:pPr>
          <w:tabs>
            <w:tab w:val="num" w:pos="3901"/>
          </w:tabs>
          <w:ind w:left="3901" w:hanging="624"/>
        </w:pPr>
        <w:rPr>
          <w:rFonts w:hint="default"/>
        </w:rPr>
      </w:lvl>
    </w:lvlOverride>
    <w:lvlOverride w:ilvl="8">
      <w:lvl w:ilvl="8">
        <w:start w:val="1"/>
        <w:numFmt w:val="lowerRoman"/>
        <w:pStyle w:val="SH8Ashurst"/>
        <w:lvlText w:val="(%9)"/>
        <w:lvlJc w:val="left"/>
        <w:pPr>
          <w:tabs>
            <w:tab w:val="num" w:pos="4525"/>
          </w:tabs>
          <w:ind w:left="4525" w:hanging="624"/>
        </w:pPr>
        <w:rPr>
          <w:rFonts w:hint="default"/>
        </w:rPr>
      </w:lvl>
    </w:lvlOverride>
  </w:num>
  <w:num w:numId="30" w16cid:durableId="653721784">
    <w:abstractNumId w:val="20"/>
  </w:num>
  <w:num w:numId="31" w16cid:durableId="2034377296">
    <w:abstractNumId w:val="13"/>
  </w:num>
  <w:num w:numId="32" w16cid:durableId="1534728238">
    <w:abstractNumId w:val="8"/>
    <w:lvlOverride w:ilvl="0">
      <w:startOverride w:val="1"/>
      <w:lvl w:ilvl="0">
        <w:start w:val="1"/>
        <w:numFmt w:val="none"/>
        <w:pStyle w:val="SHAshurst"/>
        <w:suff w:val="nothing"/>
        <w:lvlText w:val=""/>
        <w:lvlJc w:val="left"/>
        <w:pPr>
          <w:ind w:left="0" w:firstLine="0"/>
        </w:pPr>
        <w:rPr>
          <w:rFonts w:hint="default"/>
        </w:rPr>
      </w:lvl>
    </w:lvlOverride>
    <w:lvlOverride w:ilvl="1">
      <w:startOverride w:val="1"/>
      <w:lvl w:ilvl="1">
        <w:start w:val="1"/>
        <w:numFmt w:val="decimal"/>
        <w:pStyle w:val="SH1Ashurst"/>
        <w:lvlText w:val="%2."/>
        <w:lvlJc w:val="left"/>
        <w:pPr>
          <w:tabs>
            <w:tab w:val="num" w:pos="782"/>
          </w:tabs>
          <w:ind w:left="782" w:hanging="782"/>
        </w:pPr>
        <w:rPr>
          <w:rFonts w:hint="default"/>
        </w:rPr>
      </w:lvl>
    </w:lvlOverride>
    <w:lvlOverride w:ilvl="2">
      <w:startOverride w:val="1"/>
      <w:lvl w:ilvl="2">
        <w:start w:val="1"/>
        <w:numFmt w:val="decimal"/>
        <w:pStyle w:val="SH2Ashurst"/>
        <w:lvlText w:val="%2.%3"/>
        <w:lvlJc w:val="left"/>
        <w:pPr>
          <w:tabs>
            <w:tab w:val="num" w:pos="782"/>
          </w:tabs>
          <w:ind w:left="782" w:hanging="782"/>
        </w:pPr>
        <w:rPr>
          <w:rFonts w:hint="default"/>
        </w:rPr>
      </w:lvl>
    </w:lvlOverride>
    <w:lvlOverride w:ilvl="3">
      <w:startOverride w:val="1"/>
      <w:lvl w:ilvl="3">
        <w:start w:val="1"/>
        <w:numFmt w:val="lowerLetter"/>
        <w:pStyle w:val="SH3Ashurst"/>
        <w:lvlText w:val="(%4)"/>
        <w:lvlJc w:val="left"/>
        <w:pPr>
          <w:tabs>
            <w:tab w:val="num" w:pos="1406"/>
          </w:tabs>
          <w:ind w:left="1406" w:hanging="624"/>
        </w:pPr>
        <w:rPr>
          <w:rFonts w:hint="default"/>
        </w:rPr>
      </w:lvl>
    </w:lvlOverride>
    <w:lvlOverride w:ilvl="4">
      <w:startOverride w:val="1"/>
      <w:lvl w:ilvl="4">
        <w:start w:val="1"/>
        <w:numFmt w:val="lowerRoman"/>
        <w:pStyle w:val="SH4Ashurst"/>
        <w:lvlText w:val="(%5)"/>
        <w:lvlJc w:val="left"/>
        <w:pPr>
          <w:tabs>
            <w:tab w:val="num" w:pos="2030"/>
          </w:tabs>
          <w:ind w:left="2030" w:hanging="624"/>
        </w:pPr>
        <w:rPr>
          <w:rFonts w:hint="default"/>
        </w:rPr>
      </w:lvl>
    </w:lvlOverride>
    <w:lvlOverride w:ilvl="5">
      <w:startOverride w:val="1"/>
      <w:lvl w:ilvl="5">
        <w:start w:val="1"/>
        <w:numFmt w:val="upperLetter"/>
        <w:pStyle w:val="SH5Ashurst"/>
        <w:lvlText w:val="(%6)"/>
        <w:lvlJc w:val="left"/>
        <w:pPr>
          <w:tabs>
            <w:tab w:val="num" w:pos="2654"/>
          </w:tabs>
          <w:ind w:left="2654" w:hanging="624"/>
        </w:pPr>
        <w:rPr>
          <w:rFonts w:hint="default"/>
        </w:rPr>
      </w:lvl>
    </w:lvlOverride>
    <w:lvlOverride w:ilvl="6">
      <w:startOverride w:val="27"/>
      <w:lvl w:ilvl="6">
        <w:start w:val="27"/>
        <w:numFmt w:val="lowerLetter"/>
        <w:pStyle w:val="SH6Ashurst"/>
        <w:lvlText w:val="(%7)"/>
        <w:lvlJc w:val="left"/>
        <w:pPr>
          <w:tabs>
            <w:tab w:val="num" w:pos="3277"/>
          </w:tabs>
          <w:ind w:left="3277" w:hanging="623"/>
        </w:pPr>
        <w:rPr>
          <w:rFonts w:hint="default"/>
        </w:rPr>
      </w:lvl>
    </w:lvlOverride>
    <w:lvlOverride w:ilvl="7">
      <w:startOverride w:val="1"/>
      <w:lvl w:ilvl="7">
        <w:start w:val="1"/>
        <w:numFmt w:val="lowerLetter"/>
        <w:pStyle w:val="SH7Ashurst"/>
        <w:lvlText w:val="(%8)"/>
        <w:lvlJc w:val="left"/>
        <w:pPr>
          <w:tabs>
            <w:tab w:val="num" w:pos="3901"/>
          </w:tabs>
          <w:ind w:left="3901" w:hanging="624"/>
        </w:pPr>
        <w:rPr>
          <w:rFonts w:hint="default"/>
        </w:rPr>
      </w:lvl>
    </w:lvlOverride>
    <w:lvlOverride w:ilvl="8">
      <w:startOverride w:val="1"/>
      <w:lvl w:ilvl="8">
        <w:start w:val="1"/>
        <w:numFmt w:val="lowerRoman"/>
        <w:pStyle w:val="SH8Ashurst"/>
        <w:lvlText w:val="(%9)"/>
        <w:lvlJc w:val="left"/>
        <w:pPr>
          <w:tabs>
            <w:tab w:val="num" w:pos="4525"/>
          </w:tabs>
          <w:ind w:left="4525" w:hanging="624"/>
        </w:pPr>
        <w:rPr>
          <w:rFonts w:hint="default"/>
        </w:rPr>
      </w:lvl>
    </w:lvlOverride>
  </w:num>
  <w:num w:numId="33" w16cid:durableId="1058825869">
    <w:abstractNumId w:val="17"/>
  </w:num>
  <w:num w:numId="34" w16cid:durableId="1847478571">
    <w:abstractNumId w:val="15"/>
    <w:lvlOverride w:ilvl="0">
      <w:startOverride w:val="1"/>
      <w:lvl w:ilvl="0">
        <w:start w:val="1"/>
        <w:numFmt w:val="decimal"/>
        <w:pStyle w:val="H1Ashurst"/>
        <w:lvlText w:val="%1."/>
        <w:lvlJc w:val="left"/>
        <w:pPr>
          <w:tabs>
            <w:tab w:val="num" w:pos="782"/>
          </w:tabs>
          <w:ind w:left="782" w:hanging="782"/>
        </w:pPr>
        <w:rPr>
          <w:rFonts w:hint="default"/>
          <w:b w:val="0"/>
          <w:i w:val="0"/>
        </w:rPr>
      </w:lvl>
    </w:lvlOverride>
    <w:lvlOverride w:ilvl="1">
      <w:startOverride w:val="1"/>
      <w:lvl w:ilvl="1">
        <w:start w:val="1"/>
        <w:numFmt w:val="decimal"/>
        <w:pStyle w:val="H2Ashurst"/>
        <w:lvlText w:val="%1.%2"/>
        <w:lvlJc w:val="left"/>
        <w:pPr>
          <w:tabs>
            <w:tab w:val="num" w:pos="782"/>
          </w:tabs>
          <w:ind w:left="782" w:hanging="782"/>
        </w:pPr>
        <w:rPr>
          <w:rFonts w:hint="default"/>
          <w:b w:val="0"/>
          <w:i w:val="0"/>
        </w:rPr>
      </w:lvl>
    </w:lvlOverride>
    <w:lvlOverride w:ilvl="2">
      <w:startOverride w:val="1"/>
      <w:lvl w:ilvl="2">
        <w:start w:val="1"/>
        <w:numFmt w:val="lowerLetter"/>
        <w:pStyle w:val="H3Ashurst"/>
        <w:lvlText w:val="(%3)"/>
        <w:lvlJc w:val="left"/>
        <w:pPr>
          <w:tabs>
            <w:tab w:val="num" w:pos="1406"/>
          </w:tabs>
          <w:ind w:left="1406" w:hanging="624"/>
        </w:pPr>
        <w:rPr>
          <w:rFonts w:hint="default"/>
        </w:rPr>
      </w:lvl>
    </w:lvlOverride>
    <w:lvlOverride w:ilvl="3">
      <w:startOverride w:val="1"/>
      <w:lvl w:ilvl="3">
        <w:start w:val="1"/>
        <w:numFmt w:val="lowerRoman"/>
        <w:pStyle w:val="H4Ashurst"/>
        <w:lvlText w:val="(%4)"/>
        <w:lvlJc w:val="left"/>
        <w:pPr>
          <w:tabs>
            <w:tab w:val="num" w:pos="2030"/>
          </w:tabs>
          <w:ind w:left="2030" w:hanging="624"/>
        </w:pPr>
        <w:rPr>
          <w:rFonts w:hint="default"/>
        </w:rPr>
      </w:lvl>
    </w:lvlOverride>
    <w:lvlOverride w:ilvl="4">
      <w:startOverride w:val="1"/>
      <w:lvl w:ilvl="4">
        <w:start w:val="1"/>
        <w:numFmt w:val="upperLetter"/>
        <w:pStyle w:val="H5Ashurst"/>
        <w:lvlText w:val="(%5)"/>
        <w:lvlJc w:val="left"/>
        <w:pPr>
          <w:tabs>
            <w:tab w:val="num" w:pos="2653"/>
          </w:tabs>
          <w:ind w:left="2653" w:hanging="623"/>
        </w:pPr>
        <w:rPr>
          <w:rFonts w:hint="default"/>
        </w:rPr>
      </w:lvl>
    </w:lvlOverride>
    <w:lvlOverride w:ilvl="5">
      <w:startOverride w:val="27"/>
      <w:lvl w:ilvl="5">
        <w:start w:val="27"/>
        <w:numFmt w:val="lowerLetter"/>
        <w:pStyle w:val="H6Ashurst"/>
        <w:lvlText w:val="(%6)"/>
        <w:lvlJc w:val="left"/>
        <w:pPr>
          <w:tabs>
            <w:tab w:val="num" w:pos="3277"/>
          </w:tabs>
          <w:ind w:left="3277" w:hanging="624"/>
        </w:pPr>
        <w:rPr>
          <w:rFonts w:hint="default"/>
        </w:rPr>
      </w:lvl>
    </w:lvlOverride>
    <w:lvlOverride w:ilvl="6">
      <w:startOverride w:val="1"/>
      <w:lvl w:ilvl="6">
        <w:start w:val="1"/>
        <w:numFmt w:val="lowerLetter"/>
        <w:pStyle w:val="H7Ashurst"/>
        <w:lvlText w:val="(%7)"/>
        <w:lvlJc w:val="left"/>
        <w:pPr>
          <w:tabs>
            <w:tab w:val="num" w:pos="3901"/>
          </w:tabs>
          <w:ind w:left="3901" w:hanging="624"/>
        </w:pPr>
        <w:rPr>
          <w:rFonts w:hint="default"/>
        </w:rPr>
      </w:lvl>
    </w:lvlOverride>
    <w:lvlOverride w:ilvl="7">
      <w:startOverride w:val="1"/>
      <w:lvl w:ilvl="7">
        <w:start w:val="1"/>
        <w:numFmt w:val="lowerRoman"/>
        <w:pStyle w:val="H8Ashurst"/>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5" w16cid:durableId="1259751236">
    <w:abstractNumId w:val="21"/>
  </w:num>
  <w:num w:numId="36" w16cid:durableId="2060199083">
    <w:abstractNumId w:val="26"/>
  </w:num>
  <w:num w:numId="37" w16cid:durableId="1704355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8" w16cid:durableId="3553547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9" w16cid:durableId="20843768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0" w16cid:durableId="1116216100">
    <w:abstractNumId w:val="27"/>
  </w:num>
  <w:num w:numId="41" w16cid:durableId="213153665">
    <w:abstractNumId w:val="12"/>
  </w:num>
  <w:num w:numId="42" w16cid:durableId="723406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3" w16cid:durableId="529295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4" w16cid:durableId="174686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formatting="0"/>
  <w:doNotTrackFormatting/>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ashWordSkeletonAgreement&quot; /&gt;_x000d__x000a_        &lt;item name=&quot;dataID&quot; value=&quot;&quot; /&gt;_x000d__x000a_        &lt;item name=&quot;officeID&quot; value=&quot;canberra&quot; /&gt;_x000d__x000a_        &lt;item name=&quot;languageID&quot; value=&quot;english-au&quot; /&gt;_x000d__x000a_        &lt;item name=&quot;localeID&quot; value=&quot;3081&quot; /&gt;_x000d__x000a_        &lt;item name=&quot;authorID&quot; value=&quot;Author1&quot; /&gt;_x000d__x000a_        &lt;item name=&quot;day&quot; value=&quot;21&quot; /&gt;_x000d__x000a_        &lt;item name=&quot;month&quot; value=&quot;2&quot; /&gt;_x000d__x000a_        &lt;item name=&quot;year&quot; value=&quot;2023&quot; /&gt;_x000d__x000a_        &lt;item name=&quot;legacyTemplateName&quot; value=&quot;&quot; /&gt;_x000d__x000a_        &lt;item name=&quot;iwStartFolder&quot; value=&quot;&quot; /&gt;_x000d__x000a_      &lt;/items&gt;_x000d__x000a_    &lt;/set&gt;_x000d__x000a_  &lt;/documentData&gt;_x000d__x000a_&lt;/ashurstDocument&gt;"/>
  </w:docVars>
  <w:rsids>
    <w:rsidRoot w:val="00C34182"/>
    <w:rsid w:val="00020355"/>
    <w:rsid w:val="00031DFF"/>
    <w:rsid w:val="00041F93"/>
    <w:rsid w:val="00043F33"/>
    <w:rsid w:val="000514D3"/>
    <w:rsid w:val="00054509"/>
    <w:rsid w:val="000612D2"/>
    <w:rsid w:val="0006183C"/>
    <w:rsid w:val="00065D9D"/>
    <w:rsid w:val="000751B3"/>
    <w:rsid w:val="000A6429"/>
    <w:rsid w:val="000B081C"/>
    <w:rsid w:val="000B2A42"/>
    <w:rsid w:val="000E45CF"/>
    <w:rsid w:val="000F27C6"/>
    <w:rsid w:val="001016D7"/>
    <w:rsid w:val="00114368"/>
    <w:rsid w:val="00115410"/>
    <w:rsid w:val="00115CF8"/>
    <w:rsid w:val="00123597"/>
    <w:rsid w:val="001404EB"/>
    <w:rsid w:val="001449AC"/>
    <w:rsid w:val="001471F0"/>
    <w:rsid w:val="00153AD8"/>
    <w:rsid w:val="0016699C"/>
    <w:rsid w:val="00181396"/>
    <w:rsid w:val="001B3E79"/>
    <w:rsid w:val="001C5E48"/>
    <w:rsid w:val="001C6F41"/>
    <w:rsid w:val="001F5273"/>
    <w:rsid w:val="0020116A"/>
    <w:rsid w:val="00217E47"/>
    <w:rsid w:val="002325FB"/>
    <w:rsid w:val="0024085A"/>
    <w:rsid w:val="00243623"/>
    <w:rsid w:val="00244A7A"/>
    <w:rsid w:val="002536DC"/>
    <w:rsid w:val="002644DF"/>
    <w:rsid w:val="00265299"/>
    <w:rsid w:val="002747CB"/>
    <w:rsid w:val="00287FAB"/>
    <w:rsid w:val="00295C9F"/>
    <w:rsid w:val="0029647E"/>
    <w:rsid w:val="002A14A7"/>
    <w:rsid w:val="002B1D6D"/>
    <w:rsid w:val="002C2539"/>
    <w:rsid w:val="002C77AE"/>
    <w:rsid w:val="002E3333"/>
    <w:rsid w:val="002E78E9"/>
    <w:rsid w:val="002F28E6"/>
    <w:rsid w:val="002F3E47"/>
    <w:rsid w:val="002F6FDE"/>
    <w:rsid w:val="00313268"/>
    <w:rsid w:val="00322D9E"/>
    <w:rsid w:val="003252C6"/>
    <w:rsid w:val="00325418"/>
    <w:rsid w:val="00340E02"/>
    <w:rsid w:val="00344D73"/>
    <w:rsid w:val="0035435C"/>
    <w:rsid w:val="0035444C"/>
    <w:rsid w:val="00355085"/>
    <w:rsid w:val="0035738F"/>
    <w:rsid w:val="0037575F"/>
    <w:rsid w:val="00394BF3"/>
    <w:rsid w:val="003A5124"/>
    <w:rsid w:val="003A527A"/>
    <w:rsid w:val="003B5A74"/>
    <w:rsid w:val="003C1AC4"/>
    <w:rsid w:val="003C7DAA"/>
    <w:rsid w:val="003D2698"/>
    <w:rsid w:val="003D43EA"/>
    <w:rsid w:val="003E349F"/>
    <w:rsid w:val="003F7C9C"/>
    <w:rsid w:val="00403021"/>
    <w:rsid w:val="00404CED"/>
    <w:rsid w:val="0041571E"/>
    <w:rsid w:val="00417A35"/>
    <w:rsid w:val="004263CD"/>
    <w:rsid w:val="00430E30"/>
    <w:rsid w:val="004328BE"/>
    <w:rsid w:val="0044262F"/>
    <w:rsid w:val="004468A6"/>
    <w:rsid w:val="00451E53"/>
    <w:rsid w:val="00463752"/>
    <w:rsid w:val="004825BB"/>
    <w:rsid w:val="00487CE5"/>
    <w:rsid w:val="004A357A"/>
    <w:rsid w:val="004B5B83"/>
    <w:rsid w:val="004B7CCE"/>
    <w:rsid w:val="004D09BE"/>
    <w:rsid w:val="004D7798"/>
    <w:rsid w:val="004F2EBB"/>
    <w:rsid w:val="005005C4"/>
    <w:rsid w:val="0050602B"/>
    <w:rsid w:val="00514F27"/>
    <w:rsid w:val="0052008F"/>
    <w:rsid w:val="00521040"/>
    <w:rsid w:val="00524AF5"/>
    <w:rsid w:val="00534991"/>
    <w:rsid w:val="0054275F"/>
    <w:rsid w:val="00552222"/>
    <w:rsid w:val="0055596A"/>
    <w:rsid w:val="0055671C"/>
    <w:rsid w:val="005636FB"/>
    <w:rsid w:val="00567EAB"/>
    <w:rsid w:val="00586D08"/>
    <w:rsid w:val="0059086A"/>
    <w:rsid w:val="0059205D"/>
    <w:rsid w:val="00595141"/>
    <w:rsid w:val="00596EB9"/>
    <w:rsid w:val="005A40B6"/>
    <w:rsid w:val="005C5F98"/>
    <w:rsid w:val="005C6CBC"/>
    <w:rsid w:val="005D036F"/>
    <w:rsid w:val="005D44CE"/>
    <w:rsid w:val="005E3454"/>
    <w:rsid w:val="005E56A3"/>
    <w:rsid w:val="005F0938"/>
    <w:rsid w:val="005F21E2"/>
    <w:rsid w:val="00601DD8"/>
    <w:rsid w:val="006143C8"/>
    <w:rsid w:val="00620C68"/>
    <w:rsid w:val="006334C3"/>
    <w:rsid w:val="006559F2"/>
    <w:rsid w:val="00671595"/>
    <w:rsid w:val="00673F49"/>
    <w:rsid w:val="006769AC"/>
    <w:rsid w:val="0067703B"/>
    <w:rsid w:val="00696A4C"/>
    <w:rsid w:val="00696F29"/>
    <w:rsid w:val="006A78B9"/>
    <w:rsid w:val="006B4C0A"/>
    <w:rsid w:val="006C0A21"/>
    <w:rsid w:val="006C2EB7"/>
    <w:rsid w:val="006C7385"/>
    <w:rsid w:val="006D45B9"/>
    <w:rsid w:val="006E7B3D"/>
    <w:rsid w:val="006F2184"/>
    <w:rsid w:val="006F3EA7"/>
    <w:rsid w:val="00702A72"/>
    <w:rsid w:val="00715EEF"/>
    <w:rsid w:val="007544E0"/>
    <w:rsid w:val="0077309C"/>
    <w:rsid w:val="0077387B"/>
    <w:rsid w:val="007A35DA"/>
    <w:rsid w:val="007B7D87"/>
    <w:rsid w:val="007C5587"/>
    <w:rsid w:val="007D02D3"/>
    <w:rsid w:val="00827BD6"/>
    <w:rsid w:val="0083557E"/>
    <w:rsid w:val="0083758A"/>
    <w:rsid w:val="008430F7"/>
    <w:rsid w:val="00847EFF"/>
    <w:rsid w:val="008512DC"/>
    <w:rsid w:val="0085651F"/>
    <w:rsid w:val="0086058C"/>
    <w:rsid w:val="00867949"/>
    <w:rsid w:val="008802DC"/>
    <w:rsid w:val="00880950"/>
    <w:rsid w:val="008828F8"/>
    <w:rsid w:val="008850C0"/>
    <w:rsid w:val="0088632D"/>
    <w:rsid w:val="008870E7"/>
    <w:rsid w:val="0089139D"/>
    <w:rsid w:val="008B4176"/>
    <w:rsid w:val="008B5122"/>
    <w:rsid w:val="008B6ACA"/>
    <w:rsid w:val="008C6238"/>
    <w:rsid w:val="008C73B3"/>
    <w:rsid w:val="008D04DA"/>
    <w:rsid w:val="008D2E05"/>
    <w:rsid w:val="008E3F7E"/>
    <w:rsid w:val="008F131E"/>
    <w:rsid w:val="008F6103"/>
    <w:rsid w:val="00902484"/>
    <w:rsid w:val="009053AB"/>
    <w:rsid w:val="009234CF"/>
    <w:rsid w:val="0092570C"/>
    <w:rsid w:val="009542A6"/>
    <w:rsid w:val="00972894"/>
    <w:rsid w:val="0097793F"/>
    <w:rsid w:val="00980A7D"/>
    <w:rsid w:val="00983CF8"/>
    <w:rsid w:val="00995C4C"/>
    <w:rsid w:val="00996F69"/>
    <w:rsid w:val="00997C98"/>
    <w:rsid w:val="009A5359"/>
    <w:rsid w:val="009A62FF"/>
    <w:rsid w:val="009B6305"/>
    <w:rsid w:val="009E0BA4"/>
    <w:rsid w:val="009E36B4"/>
    <w:rsid w:val="009E5BF8"/>
    <w:rsid w:val="009E5D11"/>
    <w:rsid w:val="009F06C4"/>
    <w:rsid w:val="009F1D9F"/>
    <w:rsid w:val="009F413C"/>
    <w:rsid w:val="009F5691"/>
    <w:rsid w:val="00A11D40"/>
    <w:rsid w:val="00A137FA"/>
    <w:rsid w:val="00A13B3F"/>
    <w:rsid w:val="00A17294"/>
    <w:rsid w:val="00A26628"/>
    <w:rsid w:val="00A268F4"/>
    <w:rsid w:val="00A40BF2"/>
    <w:rsid w:val="00A41B2C"/>
    <w:rsid w:val="00A423BD"/>
    <w:rsid w:val="00A469E3"/>
    <w:rsid w:val="00A46CAF"/>
    <w:rsid w:val="00A612F7"/>
    <w:rsid w:val="00A650F1"/>
    <w:rsid w:val="00A74127"/>
    <w:rsid w:val="00A75523"/>
    <w:rsid w:val="00A8078D"/>
    <w:rsid w:val="00A863DA"/>
    <w:rsid w:val="00AA1069"/>
    <w:rsid w:val="00AA1954"/>
    <w:rsid w:val="00AA19BD"/>
    <w:rsid w:val="00AA31EE"/>
    <w:rsid w:val="00AA3A35"/>
    <w:rsid w:val="00AB64D5"/>
    <w:rsid w:val="00AC2BCA"/>
    <w:rsid w:val="00AD086B"/>
    <w:rsid w:val="00AD6FB0"/>
    <w:rsid w:val="00AE338A"/>
    <w:rsid w:val="00AF3CC5"/>
    <w:rsid w:val="00B01320"/>
    <w:rsid w:val="00B26BB3"/>
    <w:rsid w:val="00B31E92"/>
    <w:rsid w:val="00B35731"/>
    <w:rsid w:val="00B37FE7"/>
    <w:rsid w:val="00B4394F"/>
    <w:rsid w:val="00B43D82"/>
    <w:rsid w:val="00B56356"/>
    <w:rsid w:val="00B56DFF"/>
    <w:rsid w:val="00B57853"/>
    <w:rsid w:val="00B60D8A"/>
    <w:rsid w:val="00B706AA"/>
    <w:rsid w:val="00B81F18"/>
    <w:rsid w:val="00B8235B"/>
    <w:rsid w:val="00B97215"/>
    <w:rsid w:val="00BB3720"/>
    <w:rsid w:val="00BE2B25"/>
    <w:rsid w:val="00BE3176"/>
    <w:rsid w:val="00C00804"/>
    <w:rsid w:val="00C02F25"/>
    <w:rsid w:val="00C03EC0"/>
    <w:rsid w:val="00C121E4"/>
    <w:rsid w:val="00C20260"/>
    <w:rsid w:val="00C21C45"/>
    <w:rsid w:val="00C34182"/>
    <w:rsid w:val="00C41F59"/>
    <w:rsid w:val="00C50EC9"/>
    <w:rsid w:val="00C57AE4"/>
    <w:rsid w:val="00C7264C"/>
    <w:rsid w:val="00C74C60"/>
    <w:rsid w:val="00C82AA3"/>
    <w:rsid w:val="00C82B55"/>
    <w:rsid w:val="00C838C7"/>
    <w:rsid w:val="00C94A41"/>
    <w:rsid w:val="00CA7FD2"/>
    <w:rsid w:val="00CB4992"/>
    <w:rsid w:val="00CC70FD"/>
    <w:rsid w:val="00CD1B7A"/>
    <w:rsid w:val="00CD635A"/>
    <w:rsid w:val="00CF0908"/>
    <w:rsid w:val="00CF7A4F"/>
    <w:rsid w:val="00D0372D"/>
    <w:rsid w:val="00D1325B"/>
    <w:rsid w:val="00D43AC2"/>
    <w:rsid w:val="00D4734A"/>
    <w:rsid w:val="00D55258"/>
    <w:rsid w:val="00D6419D"/>
    <w:rsid w:val="00D66B5B"/>
    <w:rsid w:val="00D66C04"/>
    <w:rsid w:val="00D67019"/>
    <w:rsid w:val="00D67D76"/>
    <w:rsid w:val="00D744B3"/>
    <w:rsid w:val="00D7465C"/>
    <w:rsid w:val="00D84D09"/>
    <w:rsid w:val="00D900FF"/>
    <w:rsid w:val="00D95307"/>
    <w:rsid w:val="00DA2C02"/>
    <w:rsid w:val="00DA6B15"/>
    <w:rsid w:val="00DB1EF1"/>
    <w:rsid w:val="00DC31FE"/>
    <w:rsid w:val="00DC7634"/>
    <w:rsid w:val="00DF03B3"/>
    <w:rsid w:val="00DF0C7E"/>
    <w:rsid w:val="00E17BD1"/>
    <w:rsid w:val="00E26CD3"/>
    <w:rsid w:val="00E41893"/>
    <w:rsid w:val="00E51259"/>
    <w:rsid w:val="00E53080"/>
    <w:rsid w:val="00E70848"/>
    <w:rsid w:val="00E73010"/>
    <w:rsid w:val="00E830B8"/>
    <w:rsid w:val="00E84357"/>
    <w:rsid w:val="00E85490"/>
    <w:rsid w:val="00E962EE"/>
    <w:rsid w:val="00EB4975"/>
    <w:rsid w:val="00EB61EA"/>
    <w:rsid w:val="00EC38AF"/>
    <w:rsid w:val="00EE4C77"/>
    <w:rsid w:val="00EF29D0"/>
    <w:rsid w:val="00EF3C7E"/>
    <w:rsid w:val="00EF6842"/>
    <w:rsid w:val="00EF7BC5"/>
    <w:rsid w:val="00F01075"/>
    <w:rsid w:val="00F1673A"/>
    <w:rsid w:val="00F1749E"/>
    <w:rsid w:val="00F17FA4"/>
    <w:rsid w:val="00F21128"/>
    <w:rsid w:val="00F27373"/>
    <w:rsid w:val="00F33857"/>
    <w:rsid w:val="00F43AB0"/>
    <w:rsid w:val="00F528DE"/>
    <w:rsid w:val="00F60902"/>
    <w:rsid w:val="00F6649D"/>
    <w:rsid w:val="00F67FD9"/>
    <w:rsid w:val="00F75D0E"/>
    <w:rsid w:val="00F82F14"/>
    <w:rsid w:val="00F87437"/>
    <w:rsid w:val="00F916B7"/>
    <w:rsid w:val="00F95EE0"/>
    <w:rsid w:val="00F96D49"/>
    <w:rsid w:val="00FA5F7E"/>
    <w:rsid w:val="00FB3D70"/>
    <w:rsid w:val="00FC4E7A"/>
    <w:rsid w:val="00FD0F34"/>
    <w:rsid w:val="00FD772E"/>
    <w:rsid w:val="00FE545C"/>
    <w:rsid w:val="00FE64C3"/>
    <w:rsid w:val="00FF651A"/>
    <w:rsid w:val="00FF7106"/>
    <w:rsid w:val="0B8976A1"/>
    <w:rsid w:val="2988FAB0"/>
    <w:rsid w:val="3640BE00"/>
    <w:rsid w:val="56E82A76"/>
    <w:rsid w:val="586ED536"/>
    <w:rsid w:val="5AC17382"/>
    <w:rsid w:val="78F302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32508"/>
  <w15:docId w15:val="{F9055022-2E3F-46FD-A002-97D85FC0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AU" w:eastAsia="en-US" w:bidi="ar-SA"/>
      </w:rPr>
    </w:rPrDefault>
    <w:pPrDefault>
      <w:pPr>
        <w:spacing w:after="220" w:line="264" w:lineRule="auto"/>
        <w:jc w:val="both"/>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4"/>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89" w:unhideWhenUsed="1" w:qFormat="1"/>
  </w:latentStyles>
  <w:style w:type="paragraph" w:default="1" w:styleId="Normal">
    <w:name w:val="Normal"/>
    <w:qFormat/>
    <w:rsid w:val="00D66C04"/>
  </w:style>
  <w:style w:type="paragraph" w:styleId="Heading1">
    <w:name w:val="heading 1"/>
    <w:basedOn w:val="Normal"/>
    <w:next w:val="Heading2"/>
    <w:link w:val="Heading1Char"/>
    <w:uiPriority w:val="13"/>
    <w:rsid w:val="00F41EF3"/>
    <w:pPr>
      <w:numPr>
        <w:numId w:val="14"/>
      </w:numPr>
      <w:jc w:val="center"/>
      <w:outlineLvl w:val="0"/>
    </w:pPr>
    <w:rPr>
      <w:b/>
    </w:rPr>
  </w:style>
  <w:style w:type="paragraph" w:styleId="Heading2">
    <w:name w:val="heading 2"/>
    <w:basedOn w:val="Normal"/>
    <w:next w:val="B12Ashurst"/>
    <w:link w:val="Heading2Char"/>
    <w:uiPriority w:val="13"/>
    <w:unhideWhenUsed/>
    <w:rsid w:val="00F41EF3"/>
    <w:pPr>
      <w:keepNext/>
      <w:numPr>
        <w:ilvl w:val="1"/>
        <w:numId w:val="14"/>
      </w:numPr>
      <w:outlineLvl w:val="1"/>
    </w:pPr>
    <w:rPr>
      <w:b/>
      <w:caps/>
    </w:rPr>
  </w:style>
  <w:style w:type="paragraph" w:styleId="Heading3">
    <w:name w:val="heading 3"/>
    <w:basedOn w:val="Normal"/>
    <w:next w:val="B12Ashurst"/>
    <w:link w:val="Heading3Char"/>
    <w:uiPriority w:val="13"/>
    <w:unhideWhenUsed/>
    <w:rsid w:val="00F41EF3"/>
    <w:pPr>
      <w:numPr>
        <w:ilvl w:val="2"/>
        <w:numId w:val="14"/>
      </w:numPr>
      <w:outlineLvl w:val="2"/>
    </w:pPr>
    <w:rPr>
      <w:b/>
    </w:rPr>
  </w:style>
  <w:style w:type="paragraph" w:styleId="Heading4">
    <w:name w:val="heading 4"/>
    <w:basedOn w:val="Normal"/>
    <w:next w:val="B3Ashurst"/>
    <w:link w:val="Heading4Char"/>
    <w:uiPriority w:val="13"/>
    <w:unhideWhenUsed/>
    <w:rsid w:val="00F41EF3"/>
    <w:pPr>
      <w:numPr>
        <w:ilvl w:val="3"/>
        <w:numId w:val="14"/>
      </w:numPr>
      <w:outlineLvl w:val="3"/>
    </w:pPr>
  </w:style>
  <w:style w:type="paragraph" w:styleId="Heading5">
    <w:name w:val="heading 5"/>
    <w:basedOn w:val="Normal"/>
    <w:next w:val="B4Ashurst"/>
    <w:link w:val="Heading5Char"/>
    <w:uiPriority w:val="13"/>
    <w:unhideWhenUsed/>
    <w:rsid w:val="00F41EF3"/>
    <w:pPr>
      <w:numPr>
        <w:ilvl w:val="4"/>
        <w:numId w:val="14"/>
      </w:numPr>
      <w:outlineLvl w:val="4"/>
    </w:pPr>
  </w:style>
  <w:style w:type="paragraph" w:styleId="Heading6">
    <w:name w:val="heading 6"/>
    <w:basedOn w:val="Normal"/>
    <w:next w:val="B5Ashurst"/>
    <w:link w:val="Heading6Char"/>
    <w:uiPriority w:val="13"/>
    <w:unhideWhenUsed/>
    <w:rsid w:val="00F41EF3"/>
    <w:pPr>
      <w:numPr>
        <w:ilvl w:val="5"/>
        <w:numId w:val="14"/>
      </w:numPr>
      <w:outlineLvl w:val="5"/>
    </w:pPr>
  </w:style>
  <w:style w:type="paragraph" w:styleId="Heading7">
    <w:name w:val="heading 7"/>
    <w:basedOn w:val="Normal"/>
    <w:next w:val="B6Ashurst"/>
    <w:link w:val="Heading7Char"/>
    <w:uiPriority w:val="13"/>
    <w:unhideWhenUsed/>
    <w:rsid w:val="00F41EF3"/>
    <w:pPr>
      <w:numPr>
        <w:ilvl w:val="6"/>
        <w:numId w:val="14"/>
      </w:numPr>
      <w:outlineLvl w:val="6"/>
    </w:pPr>
  </w:style>
  <w:style w:type="paragraph" w:styleId="Heading8">
    <w:name w:val="heading 8"/>
    <w:basedOn w:val="NormalLeftAligned"/>
    <w:next w:val="B7Ashurst"/>
    <w:link w:val="Heading8Char"/>
    <w:uiPriority w:val="13"/>
    <w:semiHidden/>
    <w:rsid w:val="00F41EF3"/>
    <w:pPr>
      <w:numPr>
        <w:ilvl w:val="7"/>
        <w:numId w:val="14"/>
      </w:numPr>
      <w:outlineLvl w:val="7"/>
    </w:pPr>
  </w:style>
  <w:style w:type="paragraph" w:styleId="Heading9">
    <w:name w:val="heading 9"/>
    <w:basedOn w:val="Normal"/>
    <w:next w:val="B8Ashurst"/>
    <w:link w:val="Heading9Char"/>
    <w:uiPriority w:val="13"/>
    <w:semiHidden/>
    <w:rsid w:val="00F41EF3"/>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Ashurst">
    <w:name w:val="B1&amp;2Ashurst"/>
    <w:basedOn w:val="Normal"/>
    <w:uiPriority w:val="6"/>
    <w:rsid w:val="00F41EF3"/>
    <w:pPr>
      <w:tabs>
        <w:tab w:val="left" w:pos="1406"/>
      </w:tabs>
      <w:ind w:left="782"/>
    </w:pPr>
  </w:style>
  <w:style w:type="table" w:customStyle="1" w:styleId="MPTTable1">
    <w:name w:val="MPT Table 1"/>
    <w:basedOn w:val="TableNormal"/>
    <w:uiPriority w:val="99"/>
    <w:rsid w:val="00F41EF3"/>
    <w:pPr>
      <w:spacing w:after="120" w:line="240" w:lineRule="atLeast"/>
      <w:jc w:val="left"/>
    </w:pPr>
    <w:rPr>
      <w:rFonts w:eastAsiaTheme="minorEastAsia"/>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tblCellMar>
    </w:tblPr>
    <w:tcPr>
      <w:shd w:val="clear" w:color="auto" w:fill="F4C7F3" w:themeFill="accent1" w:themeFillTint="33"/>
    </w:tcPr>
    <w:tblStylePr w:type="firstRow">
      <w:rPr>
        <w:b/>
        <w:caps/>
        <w:smallCaps w:val="0"/>
        <w:color w:val="FFFFFF" w:themeColor="background1"/>
      </w:rPr>
      <w:tblPr/>
      <w:tcPr>
        <w:shd w:val="clear" w:color="auto" w:fill="981D97" w:themeFill="accent1"/>
      </w:tcPr>
    </w:tblStylePr>
    <w:tblStylePr w:type="lastRow">
      <w:rPr>
        <w:b/>
      </w:rPr>
    </w:tblStylePr>
  </w:style>
  <w:style w:type="paragraph" w:customStyle="1" w:styleId="B3Ashurst">
    <w:name w:val="B3Ashurst"/>
    <w:basedOn w:val="Normal"/>
    <w:uiPriority w:val="6"/>
    <w:rsid w:val="00F41EF3"/>
    <w:pPr>
      <w:tabs>
        <w:tab w:val="left" w:pos="2030"/>
      </w:tabs>
      <w:ind w:left="1406"/>
    </w:pPr>
  </w:style>
  <w:style w:type="paragraph" w:customStyle="1" w:styleId="B4Ashurst">
    <w:name w:val="B4Ashurst"/>
    <w:basedOn w:val="Normal"/>
    <w:uiPriority w:val="6"/>
    <w:rsid w:val="00F41EF3"/>
    <w:pPr>
      <w:tabs>
        <w:tab w:val="left" w:pos="2654"/>
      </w:tabs>
      <w:ind w:left="2030"/>
    </w:pPr>
  </w:style>
  <w:style w:type="paragraph" w:customStyle="1" w:styleId="B5Ashurst">
    <w:name w:val="B5Ashurst"/>
    <w:basedOn w:val="Normal"/>
    <w:uiPriority w:val="6"/>
    <w:rsid w:val="00F41EF3"/>
    <w:pPr>
      <w:tabs>
        <w:tab w:val="left" w:pos="3277"/>
      </w:tabs>
      <w:ind w:left="2654"/>
    </w:pPr>
  </w:style>
  <w:style w:type="paragraph" w:customStyle="1" w:styleId="B6Ashurst">
    <w:name w:val="B6Ashurst"/>
    <w:basedOn w:val="Normal"/>
    <w:uiPriority w:val="6"/>
    <w:rsid w:val="00F41EF3"/>
    <w:pPr>
      <w:tabs>
        <w:tab w:val="left" w:pos="3901"/>
      </w:tabs>
      <w:ind w:left="3277"/>
    </w:pPr>
  </w:style>
  <w:style w:type="paragraph" w:customStyle="1" w:styleId="H1Ashurst">
    <w:name w:val="H1Ashurst"/>
    <w:basedOn w:val="Normal"/>
    <w:next w:val="B12Ashurst"/>
    <w:uiPriority w:val="4"/>
    <w:qFormat/>
    <w:rsid w:val="003D7BBB"/>
    <w:pPr>
      <w:keepNext/>
      <w:numPr>
        <w:numId w:val="13"/>
      </w:numPr>
      <w:outlineLvl w:val="0"/>
    </w:pPr>
    <w:rPr>
      <w:rFonts w:ascii="Poppins" w:hAnsi="Poppins" w:cs="Poppins"/>
      <w:b/>
      <w:caps/>
    </w:rPr>
  </w:style>
  <w:style w:type="paragraph" w:customStyle="1" w:styleId="H2Ashurst">
    <w:name w:val="H2Ashurst"/>
    <w:basedOn w:val="Normal"/>
    <w:next w:val="B12Ashurst"/>
    <w:uiPriority w:val="4"/>
    <w:qFormat/>
    <w:rsid w:val="003D7BBB"/>
    <w:pPr>
      <w:keepNext/>
      <w:numPr>
        <w:ilvl w:val="1"/>
        <w:numId w:val="13"/>
      </w:numPr>
      <w:outlineLvl w:val="1"/>
    </w:pPr>
    <w:rPr>
      <w:rFonts w:ascii="Poppins" w:hAnsi="Poppins" w:cs="Poppins"/>
      <w:b/>
    </w:rPr>
  </w:style>
  <w:style w:type="paragraph" w:customStyle="1" w:styleId="H3Ashurst">
    <w:name w:val="H3Ashurst"/>
    <w:basedOn w:val="Normal"/>
    <w:next w:val="B3Ashurst"/>
    <w:uiPriority w:val="4"/>
    <w:qFormat/>
    <w:rsid w:val="00A07097"/>
    <w:pPr>
      <w:numPr>
        <w:ilvl w:val="2"/>
        <w:numId w:val="13"/>
      </w:numPr>
      <w:outlineLvl w:val="2"/>
    </w:pPr>
    <w:rPr>
      <w:rFonts w:ascii="Poppins" w:hAnsi="Poppins" w:cs="Poppins"/>
      <w:sz w:val="22"/>
      <w:szCs w:val="22"/>
    </w:rPr>
  </w:style>
  <w:style w:type="paragraph" w:customStyle="1" w:styleId="H4Ashurst">
    <w:name w:val="H4Ashurst"/>
    <w:basedOn w:val="Normal"/>
    <w:next w:val="B4Ashurst"/>
    <w:uiPriority w:val="4"/>
    <w:qFormat/>
    <w:rsid w:val="00A07097"/>
    <w:pPr>
      <w:numPr>
        <w:ilvl w:val="3"/>
        <w:numId w:val="13"/>
      </w:numPr>
      <w:outlineLvl w:val="3"/>
    </w:pPr>
    <w:rPr>
      <w:rFonts w:ascii="Poppins" w:hAnsi="Poppins" w:cs="Poppins"/>
      <w:sz w:val="22"/>
      <w:szCs w:val="22"/>
    </w:rPr>
  </w:style>
  <w:style w:type="paragraph" w:customStyle="1" w:styleId="H5Ashurst">
    <w:name w:val="H5Ashurst"/>
    <w:basedOn w:val="Normal"/>
    <w:next w:val="B5Ashurst"/>
    <w:uiPriority w:val="4"/>
    <w:qFormat/>
    <w:rsid w:val="00A91298"/>
    <w:pPr>
      <w:numPr>
        <w:ilvl w:val="4"/>
        <w:numId w:val="13"/>
      </w:numPr>
      <w:outlineLvl w:val="4"/>
    </w:pPr>
    <w:rPr>
      <w:rFonts w:ascii="Poppins" w:hAnsi="Poppins" w:cs="Poppins"/>
      <w:sz w:val="22"/>
      <w:szCs w:val="22"/>
    </w:rPr>
  </w:style>
  <w:style w:type="paragraph" w:customStyle="1" w:styleId="H6Ashurst">
    <w:name w:val="H6Ashurst"/>
    <w:basedOn w:val="Normal"/>
    <w:next w:val="B6Ashurst"/>
    <w:uiPriority w:val="4"/>
    <w:qFormat/>
    <w:rsid w:val="00F41EF3"/>
    <w:pPr>
      <w:numPr>
        <w:ilvl w:val="5"/>
        <w:numId w:val="13"/>
      </w:numPr>
      <w:outlineLvl w:val="5"/>
    </w:pPr>
  </w:style>
  <w:style w:type="table" w:customStyle="1" w:styleId="LayoutTable">
    <w:name w:val="LayoutTable"/>
    <w:basedOn w:val="TableNormal"/>
    <w:uiPriority w:val="99"/>
    <w:rsid w:val="00F41EF3"/>
    <w:tblPr/>
    <w:tcPr>
      <w:tcMar>
        <w:left w:w="0" w:type="dxa"/>
        <w:right w:w="0" w:type="dxa"/>
      </w:tcMar>
    </w:tcPr>
  </w:style>
  <w:style w:type="paragraph" w:customStyle="1" w:styleId="NormalLeftAligned">
    <w:name w:val="NormalLeftAligned"/>
    <w:basedOn w:val="Normal"/>
    <w:qFormat/>
    <w:rsid w:val="00F41EF3"/>
    <w:pPr>
      <w:jc w:val="left"/>
    </w:pPr>
  </w:style>
  <w:style w:type="paragraph" w:styleId="Footer">
    <w:name w:val="footer"/>
    <w:basedOn w:val="Normal"/>
    <w:link w:val="FooterChar"/>
    <w:uiPriority w:val="98"/>
    <w:rsid w:val="00F41EF3"/>
    <w:pPr>
      <w:spacing w:after="0" w:line="200" w:lineRule="atLeast"/>
      <w:jc w:val="left"/>
    </w:pPr>
    <w:rPr>
      <w:sz w:val="14"/>
    </w:rPr>
  </w:style>
  <w:style w:type="character" w:customStyle="1" w:styleId="FooterChar">
    <w:name w:val="Footer Char"/>
    <w:basedOn w:val="DefaultParagraphFont"/>
    <w:link w:val="Footer"/>
    <w:uiPriority w:val="98"/>
    <w:rsid w:val="00F41EF3"/>
    <w:rPr>
      <w:sz w:val="14"/>
    </w:rPr>
  </w:style>
  <w:style w:type="paragraph" w:customStyle="1" w:styleId="CSTitle">
    <w:name w:val="CSTitle"/>
    <w:basedOn w:val="NormalLeftAligned"/>
    <w:next w:val="CSSubTitle"/>
    <w:uiPriority w:val="49"/>
    <w:rsid w:val="00F41EF3"/>
    <w:pPr>
      <w:spacing w:before="1240" w:after="840"/>
    </w:pPr>
    <w:rPr>
      <w:sz w:val="42"/>
    </w:rPr>
  </w:style>
  <w:style w:type="paragraph" w:styleId="Header">
    <w:name w:val="header"/>
    <w:basedOn w:val="Normal"/>
    <w:link w:val="HeaderChar"/>
    <w:uiPriority w:val="99"/>
    <w:rsid w:val="00F41EF3"/>
    <w:pPr>
      <w:spacing w:before="100" w:after="0" w:line="200" w:lineRule="exact"/>
    </w:pPr>
    <w:rPr>
      <w:sz w:val="14"/>
    </w:rPr>
  </w:style>
  <w:style w:type="character" w:customStyle="1" w:styleId="HeaderChar">
    <w:name w:val="Header Char"/>
    <w:basedOn w:val="DefaultParagraphFont"/>
    <w:link w:val="Header"/>
    <w:uiPriority w:val="99"/>
    <w:rsid w:val="00F41EF3"/>
    <w:rPr>
      <w:sz w:val="14"/>
    </w:rPr>
  </w:style>
  <w:style w:type="numbering" w:customStyle="1" w:styleId="OutlineList1">
    <w:name w:val="OutlineList1"/>
    <w:uiPriority w:val="99"/>
    <w:rsid w:val="00F41EF3"/>
    <w:pPr>
      <w:numPr>
        <w:numId w:val="36"/>
      </w:numPr>
    </w:pPr>
  </w:style>
  <w:style w:type="numbering" w:customStyle="1" w:styleId="OutlineList2">
    <w:name w:val="OutlineList2"/>
    <w:uiPriority w:val="99"/>
    <w:rsid w:val="00F41EF3"/>
    <w:pPr>
      <w:numPr>
        <w:numId w:val="14"/>
      </w:numPr>
    </w:pPr>
  </w:style>
  <w:style w:type="paragraph" w:customStyle="1" w:styleId="SHAshurst">
    <w:name w:val="SHAshurst"/>
    <w:basedOn w:val="Normal"/>
    <w:next w:val="SH1Ashurst"/>
    <w:uiPriority w:val="7"/>
    <w:qFormat/>
    <w:rsid w:val="00F41EF3"/>
    <w:pPr>
      <w:keepNext/>
      <w:numPr>
        <w:numId w:val="23"/>
      </w:numPr>
      <w:jc w:val="center"/>
      <w:outlineLvl w:val="0"/>
    </w:pPr>
    <w:rPr>
      <w:b/>
    </w:rPr>
  </w:style>
  <w:style w:type="paragraph" w:customStyle="1" w:styleId="SH1Ashurst">
    <w:name w:val="SH1Ashurst"/>
    <w:basedOn w:val="Normal"/>
    <w:next w:val="B12Ashurst"/>
    <w:uiPriority w:val="8"/>
    <w:qFormat/>
    <w:rsid w:val="00F41EF3"/>
    <w:pPr>
      <w:keepNext/>
      <w:numPr>
        <w:ilvl w:val="1"/>
        <w:numId w:val="23"/>
      </w:numPr>
      <w:outlineLvl w:val="0"/>
    </w:pPr>
  </w:style>
  <w:style w:type="paragraph" w:customStyle="1" w:styleId="SH2Ashurst">
    <w:name w:val="SH2Ashurst"/>
    <w:basedOn w:val="Normal"/>
    <w:next w:val="B12Ashurst"/>
    <w:uiPriority w:val="8"/>
    <w:qFormat/>
    <w:rsid w:val="00F41EF3"/>
    <w:pPr>
      <w:numPr>
        <w:ilvl w:val="2"/>
        <w:numId w:val="23"/>
      </w:numPr>
      <w:outlineLvl w:val="1"/>
    </w:pPr>
  </w:style>
  <w:style w:type="paragraph" w:customStyle="1" w:styleId="SH3Ashurst">
    <w:name w:val="SH3Ashurst"/>
    <w:basedOn w:val="Normal"/>
    <w:next w:val="B3Ashurst"/>
    <w:uiPriority w:val="8"/>
    <w:qFormat/>
    <w:rsid w:val="00F41EF3"/>
    <w:pPr>
      <w:numPr>
        <w:ilvl w:val="3"/>
        <w:numId w:val="23"/>
      </w:numPr>
      <w:outlineLvl w:val="2"/>
    </w:pPr>
  </w:style>
  <w:style w:type="paragraph" w:customStyle="1" w:styleId="SH4Ashurst">
    <w:name w:val="SH4Ashurst"/>
    <w:basedOn w:val="Normal"/>
    <w:next w:val="B4Ashurst"/>
    <w:uiPriority w:val="8"/>
    <w:qFormat/>
    <w:rsid w:val="00F41EF3"/>
    <w:pPr>
      <w:numPr>
        <w:ilvl w:val="4"/>
        <w:numId w:val="23"/>
      </w:numPr>
      <w:outlineLvl w:val="3"/>
    </w:pPr>
  </w:style>
  <w:style w:type="paragraph" w:customStyle="1" w:styleId="SH5Ashurst">
    <w:name w:val="SH5Ashurst"/>
    <w:basedOn w:val="Normal"/>
    <w:next w:val="B5Ashurst"/>
    <w:uiPriority w:val="8"/>
    <w:qFormat/>
    <w:rsid w:val="00F41EF3"/>
    <w:pPr>
      <w:numPr>
        <w:ilvl w:val="5"/>
        <w:numId w:val="23"/>
      </w:numPr>
      <w:outlineLvl w:val="4"/>
    </w:pPr>
  </w:style>
  <w:style w:type="paragraph" w:customStyle="1" w:styleId="SH6Ashurst">
    <w:name w:val="SH6Ashurst"/>
    <w:basedOn w:val="Normal"/>
    <w:next w:val="B6Ashurst"/>
    <w:uiPriority w:val="8"/>
    <w:qFormat/>
    <w:rsid w:val="00F41EF3"/>
    <w:pPr>
      <w:numPr>
        <w:ilvl w:val="6"/>
        <w:numId w:val="23"/>
      </w:numPr>
      <w:outlineLvl w:val="5"/>
    </w:pPr>
  </w:style>
  <w:style w:type="numbering" w:customStyle="1" w:styleId="OutlineList3">
    <w:name w:val="OutlineList3"/>
    <w:uiPriority w:val="99"/>
    <w:rsid w:val="00F41EF3"/>
    <w:pPr>
      <w:numPr>
        <w:numId w:val="15"/>
      </w:numPr>
    </w:pPr>
  </w:style>
  <w:style w:type="character" w:customStyle="1" w:styleId="Heading1Char">
    <w:name w:val="Heading 1 Char"/>
    <w:basedOn w:val="DefaultParagraphFont"/>
    <w:link w:val="Heading1"/>
    <w:uiPriority w:val="13"/>
    <w:rsid w:val="00F41EF3"/>
    <w:rPr>
      <w:b/>
    </w:rPr>
  </w:style>
  <w:style w:type="character" w:customStyle="1" w:styleId="Heading2Char">
    <w:name w:val="Heading 2 Char"/>
    <w:basedOn w:val="DefaultParagraphFont"/>
    <w:link w:val="Heading2"/>
    <w:uiPriority w:val="13"/>
    <w:rsid w:val="00F41EF3"/>
    <w:rPr>
      <w:b/>
      <w:caps/>
    </w:rPr>
  </w:style>
  <w:style w:type="character" w:customStyle="1" w:styleId="Heading3Char">
    <w:name w:val="Heading 3 Char"/>
    <w:basedOn w:val="DefaultParagraphFont"/>
    <w:link w:val="Heading3"/>
    <w:uiPriority w:val="13"/>
    <w:rsid w:val="00F41EF3"/>
    <w:rPr>
      <w:b/>
    </w:rPr>
  </w:style>
  <w:style w:type="character" w:customStyle="1" w:styleId="Heading4Char">
    <w:name w:val="Heading 4 Char"/>
    <w:basedOn w:val="DefaultParagraphFont"/>
    <w:link w:val="Heading4"/>
    <w:uiPriority w:val="13"/>
    <w:rsid w:val="00F41EF3"/>
  </w:style>
  <w:style w:type="character" w:customStyle="1" w:styleId="Heading5Char">
    <w:name w:val="Heading 5 Char"/>
    <w:basedOn w:val="DefaultParagraphFont"/>
    <w:link w:val="Heading5"/>
    <w:uiPriority w:val="13"/>
    <w:rsid w:val="00F41EF3"/>
  </w:style>
  <w:style w:type="character" w:customStyle="1" w:styleId="Heading6Char">
    <w:name w:val="Heading 6 Char"/>
    <w:basedOn w:val="DefaultParagraphFont"/>
    <w:link w:val="Heading6"/>
    <w:uiPriority w:val="13"/>
    <w:rsid w:val="00F41EF3"/>
  </w:style>
  <w:style w:type="character" w:customStyle="1" w:styleId="Heading7Char">
    <w:name w:val="Heading 7 Char"/>
    <w:basedOn w:val="DefaultParagraphFont"/>
    <w:link w:val="Heading7"/>
    <w:uiPriority w:val="13"/>
    <w:rsid w:val="00F41EF3"/>
  </w:style>
  <w:style w:type="character" w:customStyle="1" w:styleId="Heading8Char">
    <w:name w:val="Heading 8 Char"/>
    <w:basedOn w:val="DefaultParagraphFont"/>
    <w:link w:val="Heading8"/>
    <w:uiPriority w:val="13"/>
    <w:semiHidden/>
    <w:rsid w:val="00F41EF3"/>
  </w:style>
  <w:style w:type="character" w:customStyle="1" w:styleId="Heading9Char">
    <w:name w:val="Heading 9 Char"/>
    <w:basedOn w:val="DefaultParagraphFont"/>
    <w:link w:val="Heading9"/>
    <w:uiPriority w:val="13"/>
    <w:semiHidden/>
    <w:rsid w:val="00F41EF3"/>
  </w:style>
  <w:style w:type="paragraph" w:styleId="Index1">
    <w:name w:val="index 1"/>
    <w:basedOn w:val="Normal"/>
    <w:next w:val="Normal"/>
    <w:autoRedefine/>
    <w:uiPriority w:val="99"/>
    <w:semiHidden/>
    <w:unhideWhenUsed/>
    <w:rsid w:val="00F41EF3"/>
    <w:pPr>
      <w:spacing w:line="240" w:lineRule="auto"/>
      <w:ind w:left="200" w:hanging="200"/>
    </w:pPr>
  </w:style>
  <w:style w:type="paragraph" w:styleId="TOC1">
    <w:name w:val="toc 1"/>
    <w:basedOn w:val="Normal"/>
    <w:uiPriority w:val="39"/>
    <w:qFormat/>
    <w:rsid w:val="0016699C"/>
    <w:pPr>
      <w:tabs>
        <w:tab w:val="right" w:leader="dot" w:pos="9015"/>
      </w:tabs>
      <w:spacing w:before="120" w:after="120"/>
      <w:ind w:left="720" w:right="567" w:hanging="720"/>
      <w:jc w:val="left"/>
    </w:pPr>
    <w:rPr>
      <w:rFonts w:ascii="Poppins" w:hAnsi="Poppins"/>
      <w:caps/>
      <w:sz w:val="22"/>
    </w:rPr>
  </w:style>
  <w:style w:type="paragraph" w:styleId="TOC2">
    <w:name w:val="toc 2"/>
    <w:basedOn w:val="TOC1"/>
    <w:uiPriority w:val="39"/>
    <w:qFormat/>
    <w:rsid w:val="00F41EF3"/>
    <w:pPr>
      <w:ind w:left="1440"/>
      <w:contextualSpacing/>
    </w:pPr>
    <w:rPr>
      <w:caps w:val="0"/>
    </w:rPr>
  </w:style>
  <w:style w:type="paragraph" w:styleId="TOC3">
    <w:name w:val="toc 3"/>
    <w:basedOn w:val="TOC1"/>
    <w:uiPriority w:val="39"/>
    <w:qFormat/>
    <w:rsid w:val="00F41EF3"/>
    <w:pPr>
      <w:spacing w:before="0" w:after="0"/>
      <w:ind w:left="0" w:firstLine="0"/>
    </w:pPr>
  </w:style>
  <w:style w:type="paragraph" w:styleId="TOC4">
    <w:name w:val="toc 4"/>
    <w:basedOn w:val="TOC1"/>
    <w:uiPriority w:val="39"/>
    <w:qFormat/>
    <w:rsid w:val="00F41EF3"/>
    <w:pPr>
      <w:spacing w:before="0" w:after="0"/>
      <w:ind w:left="0" w:firstLine="0"/>
    </w:pPr>
    <w:rPr>
      <w:caps w:val="0"/>
    </w:rPr>
  </w:style>
  <w:style w:type="paragraph" w:styleId="TOC5">
    <w:name w:val="toc 5"/>
    <w:basedOn w:val="TOC1"/>
    <w:next w:val="Normal"/>
    <w:uiPriority w:val="97"/>
    <w:semiHidden/>
    <w:rsid w:val="00F41EF3"/>
  </w:style>
  <w:style w:type="paragraph" w:styleId="TOC6">
    <w:name w:val="toc 6"/>
    <w:basedOn w:val="TOC1"/>
    <w:next w:val="Normal"/>
    <w:uiPriority w:val="97"/>
    <w:qFormat/>
    <w:rsid w:val="00F41EF3"/>
    <w:rPr>
      <w:b/>
      <w:caps w:val="0"/>
    </w:rPr>
  </w:style>
  <w:style w:type="paragraph" w:styleId="TOC7">
    <w:name w:val="toc 7"/>
    <w:basedOn w:val="TOC1"/>
    <w:next w:val="Normal"/>
    <w:uiPriority w:val="39"/>
    <w:qFormat/>
    <w:rsid w:val="00F41EF3"/>
    <w:pPr>
      <w:numPr>
        <w:numId w:val="24"/>
      </w:numPr>
      <w:contextualSpacing/>
    </w:pPr>
    <w:rPr>
      <w:caps w:val="0"/>
    </w:rPr>
  </w:style>
  <w:style w:type="paragraph" w:styleId="TOC8">
    <w:name w:val="toc 8"/>
    <w:basedOn w:val="TOC1"/>
    <w:next w:val="Normal"/>
    <w:uiPriority w:val="39"/>
    <w:qFormat/>
    <w:rsid w:val="00F41EF3"/>
    <w:pPr>
      <w:numPr>
        <w:ilvl w:val="1"/>
        <w:numId w:val="24"/>
      </w:numPr>
      <w:contextualSpacing/>
    </w:pPr>
    <w:rPr>
      <w:caps w:val="0"/>
    </w:rPr>
  </w:style>
  <w:style w:type="paragraph" w:styleId="TOC9">
    <w:name w:val="toc 9"/>
    <w:basedOn w:val="TOC1"/>
    <w:next w:val="Normal"/>
    <w:uiPriority w:val="39"/>
    <w:qFormat/>
    <w:rsid w:val="00F41EF3"/>
    <w:pPr>
      <w:numPr>
        <w:ilvl w:val="2"/>
        <w:numId w:val="24"/>
      </w:numPr>
      <w:contextualSpacing/>
    </w:pPr>
    <w:rPr>
      <w:caps w:val="0"/>
    </w:rPr>
  </w:style>
  <w:style w:type="paragraph" w:styleId="IndexHeading">
    <w:name w:val="index heading"/>
    <w:basedOn w:val="Normal"/>
    <w:next w:val="Index1"/>
    <w:uiPriority w:val="99"/>
    <w:semiHidden/>
    <w:unhideWhenUsed/>
    <w:rsid w:val="00F41EF3"/>
    <w:rPr>
      <w:rFonts w:asciiTheme="majorHAnsi" w:eastAsiaTheme="majorEastAsia" w:hAnsiTheme="majorHAnsi" w:cstheme="majorBidi"/>
      <w:b/>
      <w:bCs/>
    </w:rPr>
  </w:style>
  <w:style w:type="paragraph" w:styleId="Caption">
    <w:name w:val="caption"/>
    <w:basedOn w:val="Normal"/>
    <w:next w:val="Normal"/>
    <w:uiPriority w:val="89"/>
    <w:semiHidden/>
    <w:rsid w:val="00F41EF3"/>
    <w:pPr>
      <w:spacing w:before="120" w:after="120" w:line="240" w:lineRule="auto"/>
    </w:pPr>
    <w:rPr>
      <w:b/>
      <w:bCs/>
    </w:rPr>
  </w:style>
  <w:style w:type="paragraph" w:styleId="EnvelopeAddress">
    <w:name w:val="envelope address"/>
    <w:basedOn w:val="Normal"/>
    <w:uiPriority w:val="99"/>
    <w:semiHidden/>
    <w:rsid w:val="00F41EF3"/>
  </w:style>
  <w:style w:type="paragraph" w:styleId="EnvelopeReturn">
    <w:name w:val="envelope return"/>
    <w:basedOn w:val="EnvelopeAddress"/>
    <w:uiPriority w:val="99"/>
    <w:semiHidden/>
    <w:rsid w:val="00F41EF3"/>
  </w:style>
  <w:style w:type="paragraph" w:styleId="ListBullet">
    <w:name w:val="List Bullet"/>
    <w:basedOn w:val="Normal"/>
    <w:uiPriority w:val="94"/>
    <w:semiHidden/>
    <w:rsid w:val="00F41EF3"/>
    <w:pPr>
      <w:numPr>
        <w:numId w:val="1"/>
      </w:numPr>
    </w:pPr>
  </w:style>
  <w:style w:type="paragraph" w:styleId="ListNumber">
    <w:name w:val="List Number"/>
    <w:basedOn w:val="Normal"/>
    <w:uiPriority w:val="94"/>
    <w:semiHidden/>
    <w:rsid w:val="00F41EF3"/>
    <w:pPr>
      <w:numPr>
        <w:numId w:val="4"/>
      </w:numPr>
      <w:contextualSpacing/>
    </w:pPr>
  </w:style>
  <w:style w:type="paragraph" w:styleId="ListBullet2">
    <w:name w:val="List Bullet 2"/>
    <w:basedOn w:val="Normal"/>
    <w:uiPriority w:val="94"/>
    <w:semiHidden/>
    <w:rsid w:val="00F41EF3"/>
    <w:pPr>
      <w:numPr>
        <w:numId w:val="2"/>
      </w:numPr>
    </w:pPr>
  </w:style>
  <w:style w:type="paragraph" w:styleId="ListBullet3">
    <w:name w:val="List Bullet 3"/>
    <w:basedOn w:val="Normal"/>
    <w:uiPriority w:val="94"/>
    <w:semiHidden/>
    <w:rsid w:val="00F41EF3"/>
    <w:pPr>
      <w:numPr>
        <w:numId w:val="3"/>
      </w:numPr>
    </w:pPr>
  </w:style>
  <w:style w:type="paragraph" w:styleId="ListNumber2">
    <w:name w:val="List Number 2"/>
    <w:basedOn w:val="Normal"/>
    <w:uiPriority w:val="94"/>
    <w:semiHidden/>
    <w:rsid w:val="00F41EF3"/>
    <w:pPr>
      <w:numPr>
        <w:numId w:val="5"/>
      </w:numPr>
    </w:pPr>
  </w:style>
  <w:style w:type="paragraph" w:styleId="ListNumber3">
    <w:name w:val="List Number 3"/>
    <w:basedOn w:val="Normal"/>
    <w:uiPriority w:val="94"/>
    <w:semiHidden/>
    <w:rsid w:val="00F41EF3"/>
    <w:pPr>
      <w:numPr>
        <w:numId w:val="6"/>
      </w:numPr>
    </w:pPr>
  </w:style>
  <w:style w:type="paragraph" w:styleId="ListNumber4">
    <w:name w:val="List Number 4"/>
    <w:basedOn w:val="Normal"/>
    <w:uiPriority w:val="94"/>
    <w:rsid w:val="00F41EF3"/>
    <w:pPr>
      <w:numPr>
        <w:numId w:val="7"/>
      </w:numPr>
    </w:pPr>
  </w:style>
  <w:style w:type="paragraph" w:styleId="ListNumber5">
    <w:name w:val="List Number 5"/>
    <w:basedOn w:val="Normal"/>
    <w:uiPriority w:val="94"/>
    <w:rsid w:val="00F41EF3"/>
    <w:pPr>
      <w:numPr>
        <w:numId w:val="8"/>
      </w:numPr>
    </w:pPr>
  </w:style>
  <w:style w:type="paragraph" w:styleId="Title">
    <w:name w:val="Title"/>
    <w:basedOn w:val="Normal"/>
    <w:next w:val="Subtitle"/>
    <w:link w:val="TitleChar"/>
    <w:uiPriority w:val="15"/>
    <w:qFormat/>
    <w:rsid w:val="00F41EF3"/>
    <w:pPr>
      <w:keepNext/>
      <w:jc w:val="center"/>
      <w:outlineLvl w:val="0"/>
    </w:pPr>
    <w:rPr>
      <w:b/>
      <w:caps/>
    </w:rPr>
  </w:style>
  <w:style w:type="character" w:customStyle="1" w:styleId="TitleChar">
    <w:name w:val="Title Char"/>
    <w:basedOn w:val="DefaultParagraphFont"/>
    <w:link w:val="Title"/>
    <w:uiPriority w:val="15"/>
    <w:rsid w:val="00F41EF3"/>
    <w:rPr>
      <w:b/>
      <w:caps/>
    </w:rPr>
  </w:style>
  <w:style w:type="paragraph" w:styleId="Subtitle">
    <w:name w:val="Subtitle"/>
    <w:basedOn w:val="Normal"/>
    <w:next w:val="Normal"/>
    <w:link w:val="SubtitleChar"/>
    <w:uiPriority w:val="15"/>
    <w:qFormat/>
    <w:rsid w:val="00F41EF3"/>
    <w:pPr>
      <w:keepNext/>
      <w:outlineLvl w:val="1"/>
    </w:pPr>
    <w:rPr>
      <w:b/>
    </w:rPr>
  </w:style>
  <w:style w:type="character" w:customStyle="1" w:styleId="SubtitleChar">
    <w:name w:val="Subtitle Char"/>
    <w:basedOn w:val="DefaultParagraphFont"/>
    <w:link w:val="Subtitle"/>
    <w:uiPriority w:val="15"/>
    <w:rsid w:val="00F41EF3"/>
    <w:rPr>
      <w:b/>
    </w:rPr>
  </w:style>
  <w:style w:type="paragraph" w:styleId="BodyText">
    <w:name w:val="Body Text"/>
    <w:basedOn w:val="Normal"/>
    <w:link w:val="BodyTextChar"/>
    <w:uiPriority w:val="10"/>
    <w:semiHidden/>
    <w:unhideWhenUsed/>
    <w:rsid w:val="00F41EF3"/>
  </w:style>
  <w:style w:type="paragraph" w:styleId="BodyTextIndent">
    <w:name w:val="Body Text Indent"/>
    <w:basedOn w:val="Normal"/>
    <w:link w:val="BodyTextIndentChar"/>
    <w:uiPriority w:val="99"/>
    <w:semiHidden/>
    <w:unhideWhenUsed/>
    <w:rsid w:val="00F41EF3"/>
    <w:pPr>
      <w:ind w:left="284"/>
    </w:pPr>
  </w:style>
  <w:style w:type="character" w:customStyle="1" w:styleId="BodyTextIndentChar">
    <w:name w:val="Body Text Indent Char"/>
    <w:basedOn w:val="DefaultParagraphFont"/>
    <w:link w:val="BodyTextIndent"/>
    <w:uiPriority w:val="99"/>
    <w:semiHidden/>
    <w:rsid w:val="00F41EF3"/>
  </w:style>
  <w:style w:type="paragraph" w:styleId="BodyText2">
    <w:name w:val="Body Text 2"/>
    <w:basedOn w:val="Normal"/>
    <w:link w:val="BodyText2Char"/>
    <w:uiPriority w:val="99"/>
    <w:semiHidden/>
    <w:unhideWhenUsed/>
    <w:rsid w:val="00F41EF3"/>
    <w:pPr>
      <w:spacing w:line="480" w:lineRule="auto"/>
    </w:pPr>
  </w:style>
  <w:style w:type="character" w:customStyle="1" w:styleId="BodyText2Char">
    <w:name w:val="Body Text 2 Char"/>
    <w:basedOn w:val="DefaultParagraphFont"/>
    <w:link w:val="BodyText2"/>
    <w:uiPriority w:val="99"/>
    <w:semiHidden/>
    <w:rsid w:val="00F41EF3"/>
  </w:style>
  <w:style w:type="paragraph" w:styleId="BodyText3">
    <w:name w:val="Body Text 3"/>
    <w:basedOn w:val="Normal"/>
    <w:link w:val="BodyText3Char"/>
    <w:uiPriority w:val="99"/>
    <w:semiHidden/>
    <w:unhideWhenUsed/>
    <w:rsid w:val="00F41EF3"/>
    <w:rPr>
      <w:sz w:val="16"/>
      <w:szCs w:val="16"/>
    </w:rPr>
  </w:style>
  <w:style w:type="character" w:customStyle="1" w:styleId="BodyText3Char">
    <w:name w:val="Body Text 3 Char"/>
    <w:basedOn w:val="DefaultParagraphFont"/>
    <w:link w:val="BodyText3"/>
    <w:uiPriority w:val="99"/>
    <w:semiHidden/>
    <w:rsid w:val="00F41EF3"/>
    <w:rPr>
      <w:sz w:val="16"/>
      <w:szCs w:val="16"/>
    </w:rPr>
  </w:style>
  <w:style w:type="paragraph" w:styleId="BodyTextIndent2">
    <w:name w:val="Body Text Indent 2"/>
    <w:basedOn w:val="Normal"/>
    <w:link w:val="BodyTextIndent2Char"/>
    <w:uiPriority w:val="99"/>
    <w:semiHidden/>
    <w:unhideWhenUsed/>
    <w:rsid w:val="00F41EF3"/>
    <w:pPr>
      <w:spacing w:line="480" w:lineRule="auto"/>
      <w:ind w:left="284"/>
    </w:pPr>
  </w:style>
  <w:style w:type="character" w:customStyle="1" w:styleId="BodyTextIndent2Char">
    <w:name w:val="Body Text Indent 2 Char"/>
    <w:basedOn w:val="DefaultParagraphFont"/>
    <w:link w:val="BodyTextIndent2"/>
    <w:uiPriority w:val="99"/>
    <w:semiHidden/>
    <w:rsid w:val="00F41EF3"/>
  </w:style>
  <w:style w:type="paragraph" w:styleId="BodyTextIndent3">
    <w:name w:val="Body Text Indent 3"/>
    <w:basedOn w:val="Normal"/>
    <w:link w:val="BodyTextIndent3Char"/>
    <w:uiPriority w:val="99"/>
    <w:semiHidden/>
    <w:unhideWhenUsed/>
    <w:rsid w:val="00F41EF3"/>
    <w:pPr>
      <w:ind w:left="284"/>
    </w:pPr>
    <w:rPr>
      <w:sz w:val="16"/>
      <w:szCs w:val="16"/>
    </w:rPr>
  </w:style>
  <w:style w:type="character" w:customStyle="1" w:styleId="BodyTextIndent3Char">
    <w:name w:val="Body Text Indent 3 Char"/>
    <w:basedOn w:val="DefaultParagraphFont"/>
    <w:link w:val="BodyTextIndent3"/>
    <w:uiPriority w:val="99"/>
    <w:semiHidden/>
    <w:rsid w:val="00F41EF3"/>
    <w:rPr>
      <w:sz w:val="16"/>
      <w:szCs w:val="16"/>
    </w:rPr>
  </w:style>
  <w:style w:type="paragraph" w:styleId="BlockText">
    <w:name w:val="Block Text"/>
    <w:basedOn w:val="Normal"/>
    <w:uiPriority w:val="99"/>
    <w:semiHidden/>
    <w:unhideWhenUsed/>
    <w:rsid w:val="00F41EF3"/>
    <w:pPr>
      <w:ind w:left="720" w:right="720"/>
    </w:pPr>
    <w:rPr>
      <w:iCs/>
    </w:rPr>
  </w:style>
  <w:style w:type="paragraph" w:styleId="ListParagraph">
    <w:name w:val="List Paragraph"/>
    <w:basedOn w:val="Normal"/>
    <w:uiPriority w:val="34"/>
    <w:unhideWhenUsed/>
    <w:qFormat/>
    <w:rsid w:val="00F41EF3"/>
    <w:pPr>
      <w:ind w:left="782"/>
    </w:pPr>
  </w:style>
  <w:style w:type="paragraph" w:styleId="Quote">
    <w:name w:val="Quote"/>
    <w:basedOn w:val="Normal"/>
    <w:next w:val="Normal"/>
    <w:link w:val="QuoteChar"/>
    <w:uiPriority w:val="79"/>
    <w:rsid w:val="00F41EF3"/>
    <w:pPr>
      <w:ind w:left="720" w:right="720"/>
    </w:pPr>
    <w:rPr>
      <w:iCs/>
    </w:rPr>
  </w:style>
  <w:style w:type="character" w:customStyle="1" w:styleId="QuoteChar">
    <w:name w:val="Quote Char"/>
    <w:basedOn w:val="DefaultParagraphFont"/>
    <w:link w:val="Quote"/>
    <w:uiPriority w:val="79"/>
    <w:rsid w:val="00F41EF3"/>
    <w:rPr>
      <w:iCs/>
    </w:rPr>
  </w:style>
  <w:style w:type="character" w:styleId="SubtleEmphasis">
    <w:name w:val="Subtle Emphasis"/>
    <w:basedOn w:val="DefaultParagraphFont"/>
    <w:uiPriority w:val="89"/>
    <w:semiHidden/>
    <w:unhideWhenUsed/>
    <w:rsid w:val="00F41EF3"/>
    <w:rPr>
      <w:i/>
      <w:iCs/>
      <w:color w:val="auto"/>
    </w:rPr>
  </w:style>
  <w:style w:type="paragraph" w:styleId="TOCHeading">
    <w:name w:val="TOC Heading"/>
    <w:basedOn w:val="Normal"/>
    <w:next w:val="Normal"/>
    <w:uiPriority w:val="89"/>
    <w:semiHidden/>
    <w:rsid w:val="00F41EF3"/>
    <w:pPr>
      <w:spacing w:line="440" w:lineRule="atLeast"/>
    </w:pPr>
    <w:rPr>
      <w:b/>
      <w:sz w:val="36"/>
    </w:rPr>
  </w:style>
  <w:style w:type="character" w:customStyle="1" w:styleId="BodyTextChar">
    <w:name w:val="Body Text Char"/>
    <w:basedOn w:val="DefaultParagraphFont"/>
    <w:link w:val="BodyText"/>
    <w:uiPriority w:val="10"/>
    <w:semiHidden/>
    <w:rsid w:val="00F41EF3"/>
  </w:style>
  <w:style w:type="paragraph" w:styleId="FootnoteText">
    <w:name w:val="footnote text"/>
    <w:basedOn w:val="Normal"/>
    <w:next w:val="FootnoteMore"/>
    <w:link w:val="FootnoteTextChar"/>
    <w:uiPriority w:val="99"/>
    <w:semiHidden/>
    <w:unhideWhenUsed/>
    <w:rsid w:val="00F41EF3"/>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sid w:val="00F41EF3"/>
    <w:rPr>
      <w:sz w:val="14"/>
    </w:rPr>
  </w:style>
  <w:style w:type="paragraph" w:styleId="CommentText">
    <w:name w:val="annotation text"/>
    <w:basedOn w:val="Normal"/>
    <w:link w:val="CommentTextChar"/>
    <w:uiPriority w:val="99"/>
    <w:unhideWhenUsed/>
    <w:rsid w:val="00F41EF3"/>
    <w:pPr>
      <w:spacing w:after="0" w:line="240" w:lineRule="auto"/>
    </w:pPr>
    <w:rPr>
      <w:sz w:val="14"/>
    </w:rPr>
  </w:style>
  <w:style w:type="character" w:customStyle="1" w:styleId="CommentTextChar">
    <w:name w:val="Comment Text Char"/>
    <w:basedOn w:val="DefaultParagraphFont"/>
    <w:link w:val="CommentText"/>
    <w:uiPriority w:val="99"/>
    <w:rsid w:val="00F41EF3"/>
    <w:rPr>
      <w:sz w:val="14"/>
    </w:rPr>
  </w:style>
  <w:style w:type="paragraph" w:styleId="EndnoteText">
    <w:name w:val="endnote text"/>
    <w:basedOn w:val="FootnoteText"/>
    <w:next w:val="EndnoteMore"/>
    <w:link w:val="EndnoteTextChar"/>
    <w:uiPriority w:val="99"/>
    <w:semiHidden/>
    <w:unhideWhenUsed/>
    <w:rsid w:val="00F41EF3"/>
  </w:style>
  <w:style w:type="character" w:customStyle="1" w:styleId="EndnoteTextChar">
    <w:name w:val="Endnote Text Char"/>
    <w:basedOn w:val="DefaultParagraphFont"/>
    <w:link w:val="EndnoteText"/>
    <w:uiPriority w:val="99"/>
    <w:semiHidden/>
    <w:rsid w:val="00F41EF3"/>
    <w:rPr>
      <w:sz w:val="14"/>
    </w:rPr>
  </w:style>
  <w:style w:type="character" w:styleId="FollowedHyperlink">
    <w:name w:val="FollowedHyperlink"/>
    <w:basedOn w:val="DefaultParagraphFont"/>
    <w:uiPriority w:val="99"/>
    <w:semiHidden/>
    <w:unhideWhenUsed/>
    <w:rsid w:val="00F41EF3"/>
    <w:rPr>
      <w:color w:val="5F5F5F"/>
      <w:u w:val="single"/>
    </w:rPr>
  </w:style>
  <w:style w:type="character" w:styleId="Hyperlink">
    <w:name w:val="Hyperlink"/>
    <w:basedOn w:val="DefaultParagraphFont"/>
    <w:uiPriority w:val="99"/>
    <w:unhideWhenUsed/>
    <w:qFormat/>
    <w:rsid w:val="00F41EF3"/>
    <w:rPr>
      <w:color w:val="0000FF"/>
      <w:u w:val="single"/>
    </w:rPr>
  </w:style>
  <w:style w:type="table" w:styleId="TableGrid">
    <w:name w:val="Table Grid"/>
    <w:basedOn w:val="TableNormal"/>
    <w:uiPriority w:val="59"/>
    <w:rsid w:val="00F41EF3"/>
    <w:pPr>
      <w:spacing w:before="110" w:after="11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10"/>
    <w:qFormat/>
    <w:rsid w:val="00F41EF3"/>
    <w:pPr>
      <w:jc w:val="center"/>
    </w:pPr>
  </w:style>
  <w:style w:type="paragraph" w:customStyle="1" w:styleId="Annexure">
    <w:name w:val="Annexure#"/>
    <w:basedOn w:val="Title"/>
    <w:next w:val="AnnexureHeading"/>
    <w:uiPriority w:val="10"/>
    <w:qFormat/>
    <w:rsid w:val="00F41EF3"/>
    <w:pPr>
      <w:numPr>
        <w:numId w:val="9"/>
      </w:numPr>
    </w:pPr>
  </w:style>
  <w:style w:type="paragraph" w:customStyle="1" w:styleId="Definition1">
    <w:name w:val="Definition1"/>
    <w:basedOn w:val="Normal"/>
    <w:uiPriority w:val="2"/>
    <w:qFormat/>
    <w:rsid w:val="00F41EF3"/>
    <w:pPr>
      <w:numPr>
        <w:numId w:val="11"/>
      </w:numPr>
    </w:pPr>
  </w:style>
  <w:style w:type="paragraph" w:customStyle="1" w:styleId="ScheduleAshurst">
    <w:name w:val="ScheduleAshurst"/>
    <w:basedOn w:val="Title"/>
    <w:next w:val="SchSubAshurst"/>
    <w:uiPriority w:val="7"/>
    <w:qFormat/>
    <w:rsid w:val="00F41EF3"/>
    <w:pPr>
      <w:numPr>
        <w:numId w:val="22"/>
      </w:numPr>
    </w:pPr>
  </w:style>
  <w:style w:type="paragraph" w:customStyle="1" w:styleId="ExhibitHeading">
    <w:name w:val="ExhibitHeading"/>
    <w:basedOn w:val="Subtitle"/>
    <w:next w:val="Normal"/>
    <w:uiPriority w:val="10"/>
    <w:qFormat/>
    <w:rsid w:val="00F41EF3"/>
    <w:pPr>
      <w:jc w:val="center"/>
    </w:pPr>
  </w:style>
  <w:style w:type="paragraph" w:customStyle="1" w:styleId="Exhibit">
    <w:name w:val="Exhibit#"/>
    <w:basedOn w:val="Title"/>
    <w:next w:val="ExhibitHeading"/>
    <w:uiPriority w:val="10"/>
    <w:qFormat/>
    <w:rsid w:val="00F41EF3"/>
    <w:pPr>
      <w:numPr>
        <w:numId w:val="12"/>
      </w:numPr>
    </w:pPr>
  </w:style>
  <w:style w:type="paragraph" w:customStyle="1" w:styleId="Definition2">
    <w:name w:val="Definition2"/>
    <w:basedOn w:val="Normal"/>
    <w:next w:val="Definition1"/>
    <w:uiPriority w:val="2"/>
    <w:qFormat/>
    <w:rsid w:val="00F41EF3"/>
    <w:pPr>
      <w:numPr>
        <w:ilvl w:val="1"/>
        <w:numId w:val="11"/>
      </w:numPr>
    </w:pPr>
  </w:style>
  <w:style w:type="paragraph" w:customStyle="1" w:styleId="Definition3">
    <w:name w:val="Definition3"/>
    <w:basedOn w:val="Normal"/>
    <w:next w:val="Definition1"/>
    <w:uiPriority w:val="2"/>
    <w:qFormat/>
    <w:rsid w:val="00F41EF3"/>
    <w:pPr>
      <w:numPr>
        <w:ilvl w:val="2"/>
        <w:numId w:val="11"/>
      </w:numPr>
    </w:pPr>
  </w:style>
  <w:style w:type="numbering" w:customStyle="1" w:styleId="OutlineDefinition">
    <w:name w:val="OutlineDefinition"/>
    <w:uiPriority w:val="99"/>
    <w:rsid w:val="00F41EF3"/>
    <w:pPr>
      <w:numPr>
        <w:numId w:val="11"/>
      </w:numPr>
    </w:pPr>
  </w:style>
  <w:style w:type="numbering" w:customStyle="1" w:styleId="OutlineSchedule">
    <w:name w:val="OutlineSchedule"/>
    <w:uiPriority w:val="99"/>
    <w:rsid w:val="00F41EF3"/>
    <w:pPr>
      <w:numPr>
        <w:numId w:val="17"/>
      </w:numPr>
    </w:pPr>
  </w:style>
  <w:style w:type="paragraph" w:customStyle="1" w:styleId="SchSubAshurst">
    <w:name w:val="SchSubAshurst"/>
    <w:basedOn w:val="Subtitle"/>
    <w:next w:val="SHAshurst"/>
    <w:uiPriority w:val="7"/>
    <w:qFormat/>
    <w:rsid w:val="00F41EF3"/>
    <w:pPr>
      <w:jc w:val="center"/>
    </w:pPr>
  </w:style>
  <w:style w:type="numbering" w:customStyle="1" w:styleId="OutlineExhibits">
    <w:name w:val="OutlineExhibits"/>
    <w:uiPriority w:val="99"/>
    <w:rsid w:val="00F41EF3"/>
    <w:pPr>
      <w:numPr>
        <w:numId w:val="35"/>
      </w:numPr>
    </w:pPr>
  </w:style>
  <w:style w:type="numbering" w:customStyle="1" w:styleId="OutlineAnnexures">
    <w:name w:val="OutlineAnnexures"/>
    <w:uiPriority w:val="99"/>
    <w:rsid w:val="00F41EF3"/>
    <w:pPr>
      <w:numPr>
        <w:numId w:val="33"/>
      </w:numPr>
    </w:pPr>
  </w:style>
  <w:style w:type="character" w:styleId="PlaceholderText">
    <w:name w:val="Placeholder Text"/>
    <w:basedOn w:val="DefaultParagraphFont"/>
    <w:uiPriority w:val="99"/>
    <w:semiHidden/>
    <w:rsid w:val="00F41EF3"/>
    <w:rPr>
      <w:color w:val="808080"/>
    </w:rPr>
  </w:style>
  <w:style w:type="paragraph" w:customStyle="1" w:styleId="B7Ashurst">
    <w:name w:val="B7Ashurst"/>
    <w:basedOn w:val="Normal"/>
    <w:uiPriority w:val="6"/>
    <w:rsid w:val="00F41EF3"/>
    <w:pPr>
      <w:tabs>
        <w:tab w:val="left" w:pos="4525"/>
      </w:tabs>
      <w:ind w:left="3901"/>
    </w:pPr>
  </w:style>
  <w:style w:type="paragraph" w:customStyle="1" w:styleId="B8Ashurst">
    <w:name w:val="B8Ashurst"/>
    <w:basedOn w:val="Normal"/>
    <w:uiPriority w:val="6"/>
    <w:qFormat/>
    <w:rsid w:val="00F41EF3"/>
    <w:pPr>
      <w:ind w:left="4525"/>
    </w:pPr>
  </w:style>
  <w:style w:type="paragraph" w:styleId="NoSpacing">
    <w:name w:val="No Spacing"/>
    <w:basedOn w:val="Normal"/>
    <w:uiPriority w:val="1"/>
    <w:qFormat/>
    <w:rsid w:val="00F41EF3"/>
    <w:pPr>
      <w:spacing w:after="0"/>
    </w:pPr>
  </w:style>
  <w:style w:type="paragraph" w:customStyle="1" w:styleId="H7Ashurst">
    <w:name w:val="H7Ashurst"/>
    <w:basedOn w:val="Normal"/>
    <w:next w:val="B7Ashurst"/>
    <w:uiPriority w:val="4"/>
    <w:qFormat/>
    <w:rsid w:val="00F41EF3"/>
    <w:pPr>
      <w:numPr>
        <w:ilvl w:val="6"/>
        <w:numId w:val="13"/>
      </w:numPr>
    </w:pPr>
  </w:style>
  <w:style w:type="paragraph" w:customStyle="1" w:styleId="H8Ashurst">
    <w:name w:val="H8Ashurst"/>
    <w:basedOn w:val="Normal"/>
    <w:next w:val="B8Ashurst"/>
    <w:uiPriority w:val="4"/>
    <w:qFormat/>
    <w:rsid w:val="00F41EF3"/>
    <w:pPr>
      <w:numPr>
        <w:ilvl w:val="7"/>
        <w:numId w:val="13"/>
      </w:numPr>
    </w:pPr>
  </w:style>
  <w:style w:type="paragraph" w:customStyle="1" w:styleId="PartiesAshurst">
    <w:name w:val="PartiesAshurst"/>
    <w:basedOn w:val="Normal"/>
    <w:uiPriority w:val="1"/>
    <w:rsid w:val="00F41EF3"/>
    <w:pPr>
      <w:numPr>
        <w:numId w:val="20"/>
      </w:numPr>
    </w:pPr>
  </w:style>
  <w:style w:type="numbering" w:customStyle="1" w:styleId="OutlineParties">
    <w:name w:val="OutlineParties"/>
    <w:uiPriority w:val="99"/>
    <w:rsid w:val="00F41EF3"/>
    <w:pPr>
      <w:numPr>
        <w:numId w:val="16"/>
      </w:numPr>
    </w:pPr>
  </w:style>
  <w:style w:type="paragraph" w:styleId="BalloonText">
    <w:name w:val="Balloon Text"/>
    <w:basedOn w:val="Normal"/>
    <w:link w:val="BalloonTextChar"/>
    <w:uiPriority w:val="99"/>
    <w:semiHidden/>
    <w:unhideWhenUsed/>
    <w:rsid w:val="00F41E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F3"/>
    <w:rPr>
      <w:rFonts w:ascii="Tahoma" w:hAnsi="Tahoma" w:cs="Tahoma"/>
      <w:sz w:val="16"/>
      <w:szCs w:val="16"/>
    </w:rPr>
  </w:style>
  <w:style w:type="paragraph" w:customStyle="1" w:styleId="DocTitle">
    <w:name w:val="DocTitle"/>
    <w:basedOn w:val="Title"/>
    <w:next w:val="Normal"/>
    <w:uiPriority w:val="55"/>
    <w:semiHidden/>
    <w:rsid w:val="00F41EF3"/>
    <w:pPr>
      <w:spacing w:after="600"/>
    </w:pPr>
  </w:style>
  <w:style w:type="paragraph" w:customStyle="1" w:styleId="NoteParagraph">
    <w:name w:val="NoteParagraph"/>
    <w:basedOn w:val="Normal"/>
    <w:uiPriority w:val="55"/>
    <w:qFormat/>
    <w:rsid w:val="00F41EF3"/>
    <w:pPr>
      <w:keepNext/>
      <w:shd w:val="pct10" w:color="auto" w:fill="auto"/>
    </w:pPr>
  </w:style>
  <w:style w:type="paragraph" w:customStyle="1" w:styleId="CSSubTitle">
    <w:name w:val="CSSubTitle"/>
    <w:basedOn w:val="NormalLeftAligned"/>
    <w:next w:val="NormalLeftAligned"/>
    <w:uiPriority w:val="49"/>
    <w:rsid w:val="00F41EF3"/>
    <w:pPr>
      <w:spacing w:after="0"/>
    </w:pPr>
    <w:rPr>
      <w:sz w:val="32"/>
    </w:rPr>
  </w:style>
  <w:style w:type="paragraph" w:customStyle="1" w:styleId="CSTxt">
    <w:name w:val="CSTxt"/>
    <w:basedOn w:val="NormalLeftAligned"/>
    <w:uiPriority w:val="49"/>
    <w:rsid w:val="00F41EF3"/>
    <w:rPr>
      <w:sz w:val="24"/>
    </w:rPr>
  </w:style>
  <w:style w:type="character" w:styleId="PageNumber">
    <w:name w:val="page number"/>
    <w:basedOn w:val="DefaultParagraphFont"/>
    <w:uiPriority w:val="98"/>
    <w:unhideWhenUsed/>
    <w:rsid w:val="00F41EF3"/>
    <w:rPr>
      <w:rFonts w:ascii="Verdana" w:hAnsi="Verdana"/>
      <w:sz w:val="18"/>
    </w:rPr>
  </w:style>
  <w:style w:type="paragraph" w:customStyle="1" w:styleId="FootnoteMore">
    <w:name w:val="Footnote More"/>
    <w:basedOn w:val="FootnoteText"/>
    <w:uiPriority w:val="99"/>
    <w:semiHidden/>
    <w:rsid w:val="00F41EF3"/>
    <w:pPr>
      <w:ind w:firstLine="0"/>
    </w:pPr>
  </w:style>
  <w:style w:type="character" w:styleId="FootnoteReference">
    <w:name w:val="footnote reference"/>
    <w:basedOn w:val="DefaultParagraphFont"/>
    <w:uiPriority w:val="99"/>
    <w:semiHidden/>
    <w:unhideWhenUsed/>
    <w:rsid w:val="00F41EF3"/>
    <w:rPr>
      <w:rFonts w:ascii="Verdana" w:hAnsi="Verdana"/>
      <w:sz w:val="14"/>
      <w:vertAlign w:val="superscript"/>
    </w:rPr>
  </w:style>
  <w:style w:type="paragraph" w:customStyle="1" w:styleId="EndnoteMore">
    <w:name w:val="Endnote More"/>
    <w:basedOn w:val="EndnoteText"/>
    <w:uiPriority w:val="99"/>
    <w:semiHidden/>
    <w:rsid w:val="00F41EF3"/>
    <w:pPr>
      <w:ind w:firstLine="0"/>
    </w:pPr>
  </w:style>
  <w:style w:type="character" w:styleId="EndnoteReference">
    <w:name w:val="endnote reference"/>
    <w:basedOn w:val="DefaultParagraphFont"/>
    <w:uiPriority w:val="99"/>
    <w:semiHidden/>
    <w:unhideWhenUsed/>
    <w:rsid w:val="00F41EF3"/>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sid w:val="00F41EF3"/>
    <w:rPr>
      <w:b/>
      <w:bCs/>
      <w:szCs w:val="20"/>
    </w:rPr>
  </w:style>
  <w:style w:type="character" w:customStyle="1" w:styleId="CommentSubjectChar">
    <w:name w:val="Comment Subject Char"/>
    <w:basedOn w:val="CommentTextChar"/>
    <w:link w:val="CommentSubject"/>
    <w:uiPriority w:val="99"/>
    <w:semiHidden/>
    <w:rsid w:val="00F41EF3"/>
    <w:rPr>
      <w:b/>
      <w:bCs/>
      <w:sz w:val="14"/>
      <w:szCs w:val="20"/>
    </w:rPr>
  </w:style>
  <w:style w:type="character" w:styleId="CommentReference">
    <w:name w:val="annotation reference"/>
    <w:basedOn w:val="DefaultParagraphFont"/>
    <w:uiPriority w:val="99"/>
    <w:semiHidden/>
    <w:unhideWhenUsed/>
    <w:rsid w:val="00F41EF3"/>
    <w:rPr>
      <w:sz w:val="14"/>
      <w:szCs w:val="16"/>
    </w:rPr>
  </w:style>
  <w:style w:type="paragraph" w:customStyle="1" w:styleId="CBOLDCAPSAshurst">
    <w:name w:val="CBOLDCAPSAshurst"/>
    <w:basedOn w:val="Title"/>
    <w:uiPriority w:val="99"/>
    <w:rsid w:val="00F41EF3"/>
  </w:style>
  <w:style w:type="paragraph" w:customStyle="1" w:styleId="RBOLDCAPSAshurst">
    <w:name w:val="RBOLDCAPSAshurst"/>
    <w:basedOn w:val="Title"/>
    <w:uiPriority w:val="95"/>
    <w:rsid w:val="00F41EF3"/>
    <w:pPr>
      <w:jc w:val="right"/>
    </w:pPr>
  </w:style>
  <w:style w:type="paragraph" w:customStyle="1" w:styleId="LBOLDCAPSAshurst">
    <w:name w:val="LBOLDCAPSAshurst"/>
    <w:basedOn w:val="Title"/>
    <w:uiPriority w:val="99"/>
    <w:rsid w:val="00F41EF3"/>
    <w:pPr>
      <w:jc w:val="left"/>
    </w:pPr>
  </w:style>
  <w:style w:type="paragraph" w:customStyle="1" w:styleId="LBItalicsAshurst">
    <w:name w:val="LBItalicsAshurst"/>
    <w:basedOn w:val="Normal"/>
    <w:uiPriority w:val="95"/>
    <w:rsid w:val="00F41EF3"/>
    <w:pPr>
      <w:jc w:val="left"/>
    </w:pPr>
    <w:rPr>
      <w:b/>
      <w:i/>
    </w:rPr>
  </w:style>
  <w:style w:type="paragraph" w:customStyle="1" w:styleId="SH7Ashurst">
    <w:name w:val="SH7Ashurst"/>
    <w:basedOn w:val="Normal"/>
    <w:next w:val="B7Ashurst"/>
    <w:uiPriority w:val="8"/>
    <w:rsid w:val="00F41EF3"/>
    <w:pPr>
      <w:numPr>
        <w:ilvl w:val="7"/>
        <w:numId w:val="23"/>
      </w:numPr>
    </w:pPr>
  </w:style>
  <w:style w:type="paragraph" w:customStyle="1" w:styleId="SH8Ashurst">
    <w:name w:val="SH8Ashurst"/>
    <w:basedOn w:val="Normal"/>
    <w:next w:val="B8Ashurst"/>
    <w:uiPriority w:val="8"/>
    <w:rsid w:val="00F41EF3"/>
    <w:pPr>
      <w:numPr>
        <w:ilvl w:val="8"/>
        <w:numId w:val="23"/>
      </w:numPr>
    </w:pPr>
  </w:style>
  <w:style w:type="paragraph" w:customStyle="1" w:styleId="Bullet1Ashurst">
    <w:name w:val="Bullet1Ashurst"/>
    <w:basedOn w:val="Normal"/>
    <w:uiPriority w:val="9"/>
    <w:qFormat/>
    <w:rsid w:val="00F41EF3"/>
    <w:pPr>
      <w:numPr>
        <w:numId w:val="10"/>
      </w:numPr>
    </w:pPr>
  </w:style>
  <w:style w:type="paragraph" w:customStyle="1" w:styleId="Bullet2Ashurst">
    <w:name w:val="Bullet2Ashurst"/>
    <w:basedOn w:val="Bullet1Ashurst"/>
    <w:uiPriority w:val="9"/>
    <w:rsid w:val="00F41EF3"/>
    <w:pPr>
      <w:numPr>
        <w:ilvl w:val="1"/>
      </w:numPr>
    </w:pPr>
  </w:style>
  <w:style w:type="paragraph" w:customStyle="1" w:styleId="Bullet3Ashurst">
    <w:name w:val="Bullet3Ashurst"/>
    <w:basedOn w:val="Bullet1Ashurst"/>
    <w:uiPriority w:val="9"/>
    <w:rsid w:val="00F41EF3"/>
    <w:pPr>
      <w:numPr>
        <w:ilvl w:val="2"/>
      </w:numPr>
    </w:pPr>
  </w:style>
  <w:style w:type="paragraph" w:customStyle="1" w:styleId="Bullet4Ashurst">
    <w:name w:val="Bullet4Ashurst"/>
    <w:basedOn w:val="Bullet1Ashurst"/>
    <w:uiPriority w:val="9"/>
    <w:rsid w:val="00F41EF3"/>
    <w:pPr>
      <w:numPr>
        <w:ilvl w:val="3"/>
      </w:numPr>
    </w:pPr>
  </w:style>
  <w:style w:type="paragraph" w:customStyle="1" w:styleId="Bullet5Ashurst">
    <w:name w:val="Bullet5Ashurst"/>
    <w:basedOn w:val="Bullet1Ashurst"/>
    <w:uiPriority w:val="9"/>
    <w:rsid w:val="00F41EF3"/>
    <w:pPr>
      <w:numPr>
        <w:ilvl w:val="4"/>
      </w:numPr>
    </w:pPr>
  </w:style>
  <w:style w:type="paragraph" w:customStyle="1" w:styleId="Bullet6Ashurst">
    <w:name w:val="Bullet6Ashurst"/>
    <w:basedOn w:val="Bullet1Ashurst"/>
    <w:uiPriority w:val="9"/>
    <w:rsid w:val="00F41EF3"/>
    <w:pPr>
      <w:numPr>
        <w:ilvl w:val="5"/>
      </w:numPr>
    </w:pPr>
  </w:style>
  <w:style w:type="paragraph" w:customStyle="1" w:styleId="Bullet7Ashurst">
    <w:name w:val="Bullet7Ashurst"/>
    <w:basedOn w:val="Bullet1Ashurst"/>
    <w:uiPriority w:val="9"/>
    <w:rsid w:val="00F41EF3"/>
    <w:pPr>
      <w:numPr>
        <w:ilvl w:val="6"/>
      </w:numPr>
    </w:pPr>
  </w:style>
  <w:style w:type="numbering" w:customStyle="1" w:styleId="OutlineBullets">
    <w:name w:val="OutlineBullets"/>
    <w:uiPriority w:val="99"/>
    <w:rsid w:val="00F41EF3"/>
    <w:pPr>
      <w:numPr>
        <w:numId w:val="10"/>
      </w:numPr>
    </w:pPr>
  </w:style>
  <w:style w:type="paragraph" w:customStyle="1" w:styleId="RecitalsAshurst">
    <w:name w:val="RecitalsAshurst"/>
    <w:basedOn w:val="Normal"/>
    <w:uiPriority w:val="1"/>
    <w:rsid w:val="00F41EF3"/>
    <w:pPr>
      <w:numPr>
        <w:numId w:val="21"/>
      </w:numPr>
    </w:pPr>
  </w:style>
  <w:style w:type="numbering" w:customStyle="1" w:styleId="OutlinesRecitals">
    <w:name w:val="OutlinesRecitals"/>
    <w:uiPriority w:val="99"/>
    <w:rsid w:val="00F41EF3"/>
    <w:pPr>
      <w:numPr>
        <w:numId w:val="18"/>
      </w:numPr>
    </w:pPr>
  </w:style>
  <w:style w:type="paragraph" w:customStyle="1" w:styleId="RecitalsAshurst2">
    <w:name w:val="RecitalsAshurst2"/>
    <w:basedOn w:val="Normal"/>
    <w:uiPriority w:val="1"/>
    <w:rsid w:val="00F41EF3"/>
    <w:pPr>
      <w:numPr>
        <w:ilvl w:val="1"/>
        <w:numId w:val="21"/>
      </w:numPr>
    </w:pPr>
  </w:style>
  <w:style w:type="paragraph" w:customStyle="1" w:styleId="Definition4">
    <w:name w:val="Definition4"/>
    <w:basedOn w:val="Normal"/>
    <w:uiPriority w:val="2"/>
    <w:qFormat/>
    <w:rsid w:val="00F41EF3"/>
    <w:pPr>
      <w:numPr>
        <w:ilvl w:val="3"/>
        <w:numId w:val="11"/>
      </w:numPr>
    </w:pPr>
  </w:style>
  <w:style w:type="paragraph" w:customStyle="1" w:styleId="7ptAfterTable">
    <w:name w:val="7ptAfterTable"/>
    <w:basedOn w:val="Normal"/>
    <w:uiPriority w:val="99"/>
    <w:semiHidden/>
    <w:qFormat/>
    <w:rsid w:val="00F41EF3"/>
    <w:pPr>
      <w:spacing w:before="120" w:after="120"/>
    </w:pPr>
    <w:rPr>
      <w:sz w:val="14"/>
    </w:rPr>
  </w:style>
  <w:style w:type="character" w:customStyle="1" w:styleId="AACitation">
    <w:name w:val="AACitation"/>
    <w:basedOn w:val="DefaultParagraphFont"/>
    <w:uiPriority w:val="16"/>
    <w:rsid w:val="00F41EF3"/>
    <w:rPr>
      <w:i/>
    </w:rPr>
  </w:style>
  <w:style w:type="character" w:customStyle="1" w:styleId="DefinitionBold">
    <w:name w:val="DefinitionBold"/>
    <w:basedOn w:val="DefaultParagraphFont"/>
    <w:uiPriority w:val="2"/>
    <w:rsid w:val="00F41EF3"/>
    <w:rPr>
      <w:b/>
    </w:rPr>
  </w:style>
  <w:style w:type="paragraph" w:styleId="List">
    <w:name w:val="List"/>
    <w:basedOn w:val="Normal"/>
    <w:uiPriority w:val="94"/>
    <w:semiHidden/>
    <w:rsid w:val="00F41EF3"/>
    <w:pPr>
      <w:tabs>
        <w:tab w:val="left" w:pos="783"/>
        <w:tab w:val="left" w:pos="1406"/>
        <w:tab w:val="left" w:pos="2030"/>
        <w:tab w:val="left" w:pos="2654"/>
        <w:tab w:val="left" w:pos="3277"/>
        <w:tab w:val="left" w:pos="3901"/>
      </w:tabs>
      <w:ind w:left="783" w:hanging="783"/>
    </w:pPr>
  </w:style>
  <w:style w:type="numbering" w:customStyle="1" w:styleId="OutlineTOC">
    <w:name w:val="OutlineTOC"/>
    <w:uiPriority w:val="99"/>
    <w:rsid w:val="00F41EF3"/>
    <w:pPr>
      <w:numPr>
        <w:numId w:val="19"/>
      </w:numPr>
    </w:pPr>
  </w:style>
  <w:style w:type="table" w:customStyle="1" w:styleId="MPTTable2">
    <w:name w:val="MPT Table 2"/>
    <w:basedOn w:val="TableNormal"/>
    <w:uiPriority w:val="99"/>
    <w:rsid w:val="00F41EF3"/>
    <w:pPr>
      <w:spacing w:after="120" w:line="240" w:lineRule="atLeast"/>
      <w:jc w:val="left"/>
    </w:pPr>
    <w:rPr>
      <w:rFonts w:eastAsiaTheme="minorEastAsia"/>
    </w:rPr>
    <w:tblPr>
      <w:tblInd w:w="113" w:type="dxa"/>
      <w:tblBorders>
        <w:top w:val="single" w:sz="8" w:space="0" w:color="981D97" w:themeColor="accent1"/>
        <w:bottom w:val="single" w:sz="8" w:space="0" w:color="981D97" w:themeColor="accent1"/>
        <w:insideH w:val="single" w:sz="8" w:space="0" w:color="981D97" w:themeColor="accent1"/>
      </w:tblBorders>
      <w:tblCellMar>
        <w:top w:w="85" w:type="dxa"/>
      </w:tblCellMar>
    </w:tblPr>
    <w:tblStylePr w:type="firstRow">
      <w:rPr>
        <w:b/>
        <w:caps/>
        <w:smallCaps w:val="0"/>
        <w:color w:val="FFFFFF" w:themeColor="background1"/>
      </w:rPr>
      <w:tblPr/>
      <w:tcPr>
        <w:shd w:val="clear" w:color="auto" w:fill="981D97" w:themeFill="accent1"/>
      </w:tcPr>
    </w:tblStylePr>
    <w:tblStylePr w:type="lastRow">
      <w:rPr>
        <w:b/>
      </w:rPr>
      <w:tblPr/>
      <w:tcPr>
        <w:shd w:val="clear" w:color="auto" w:fill="F4C7F3" w:themeFill="accent1" w:themeFillTint="33"/>
      </w:tcPr>
    </w:tblStylePr>
  </w:style>
  <w:style w:type="table" w:customStyle="1" w:styleId="MPTTable3">
    <w:name w:val="MPT Table 3"/>
    <w:basedOn w:val="TableNormal"/>
    <w:uiPriority w:val="99"/>
    <w:rsid w:val="00F41EF3"/>
    <w:pPr>
      <w:spacing w:after="120" w:line="240" w:lineRule="atLeast"/>
      <w:jc w:val="left"/>
    </w:pPr>
    <w:rPr>
      <w:rFonts w:eastAsiaTheme="minorEastAsia"/>
    </w:rPr>
    <w:tblPr>
      <w:tblInd w:w="113" w:type="dxa"/>
      <w:tblBorders>
        <w:top w:val="single" w:sz="8" w:space="0" w:color="981D97" w:themeColor="accent1"/>
        <w:left w:val="single" w:sz="8" w:space="0" w:color="981D97" w:themeColor="accent1"/>
        <w:bottom w:val="single" w:sz="8" w:space="0" w:color="981D97" w:themeColor="accent1"/>
        <w:right w:val="single" w:sz="8" w:space="0" w:color="981D97" w:themeColor="accent1"/>
        <w:insideH w:val="single" w:sz="8" w:space="0" w:color="981D97" w:themeColor="accent1"/>
        <w:insideV w:val="single" w:sz="8" w:space="0" w:color="981D97" w:themeColor="accent1"/>
      </w:tblBorders>
      <w:tblCellMar>
        <w:top w:w="85" w:type="dxa"/>
      </w:tblCellMar>
    </w:tblPr>
    <w:tblStylePr w:type="firstRow">
      <w:rPr>
        <w:b/>
        <w:caps/>
        <w:smallCaps w:val="0"/>
        <w:color w:val="FFFFFF" w:themeColor="background1"/>
      </w:rPr>
      <w:tblPr/>
      <w:tcPr>
        <w:shd w:val="clear" w:color="auto" w:fill="981D97" w:themeFill="accent1"/>
      </w:tcPr>
    </w:tblStylePr>
    <w:tblStylePr w:type="lastRow">
      <w:rPr>
        <w:b/>
      </w:rPr>
      <w:tblPr/>
      <w:tcPr>
        <w:shd w:val="clear" w:color="auto" w:fill="F4C7F3" w:themeFill="accent1" w:themeFillTint="33"/>
      </w:tcPr>
    </w:tblStylePr>
  </w:style>
  <w:style w:type="table" w:customStyle="1" w:styleId="MPTTable4">
    <w:name w:val="MPT Table 4"/>
    <w:basedOn w:val="TableNormal"/>
    <w:uiPriority w:val="99"/>
    <w:rsid w:val="00F41EF3"/>
    <w:pPr>
      <w:spacing w:after="120" w:line="240" w:lineRule="atLeast"/>
      <w:jc w:val="left"/>
    </w:pPr>
    <w:rPr>
      <w:rFonts w:eastAsiaTheme="minorEastAsia"/>
    </w:rPr>
    <w:tblPr>
      <w:tblStyleRowBandSize w:val="1"/>
      <w:tblInd w:w="113" w:type="dxa"/>
      <w:tblBorders>
        <w:bottom w:val="single" w:sz="8" w:space="0" w:color="981D97" w:themeColor="accent1"/>
      </w:tblBorders>
      <w:tblCellMar>
        <w:top w:w="85" w:type="dxa"/>
      </w:tblCellMar>
    </w:tblPr>
    <w:tblStylePr w:type="firstRow">
      <w:rPr>
        <w:b/>
        <w:caps/>
        <w:smallCaps w:val="0"/>
        <w:color w:val="FFFFFF" w:themeColor="background1"/>
      </w:rPr>
      <w:tblPr/>
      <w:tcPr>
        <w:shd w:val="clear" w:color="auto" w:fill="981D97" w:themeFill="accent1"/>
      </w:tcPr>
    </w:tblStylePr>
    <w:tblStylePr w:type="lastRow">
      <w:rPr>
        <w:b/>
      </w:rPr>
      <w:tblPr/>
      <w:tcPr>
        <w:tcBorders>
          <w:bottom w:val="single" w:sz="8" w:space="0" w:color="981D97" w:themeColor="accent1"/>
        </w:tcBorders>
      </w:tcPr>
    </w:tblStylePr>
    <w:tblStylePr w:type="band1Horz">
      <w:tblPr/>
      <w:tcPr>
        <w:shd w:val="clear" w:color="auto" w:fill="F4C7F3" w:themeFill="accent1" w:themeFillTint="33"/>
      </w:tcPr>
    </w:tblStylePr>
  </w:style>
  <w:style w:type="table" w:customStyle="1" w:styleId="MPTTable5">
    <w:name w:val="MPT Table 5"/>
    <w:basedOn w:val="TableNormal"/>
    <w:uiPriority w:val="99"/>
    <w:rsid w:val="00F41EF3"/>
    <w:pPr>
      <w:spacing w:after="120" w:line="240" w:lineRule="atLeast"/>
      <w:jc w:val="left"/>
    </w:pPr>
    <w:rPr>
      <w:rFonts w:eastAsiaTheme="minorEastAsia"/>
    </w:rPr>
    <w:tblPr>
      <w:tblInd w:w="113" w:type="dxa"/>
      <w:tblBorders>
        <w:top w:val="single" w:sz="8" w:space="0" w:color="981D97" w:themeColor="accent1"/>
        <w:left w:val="single" w:sz="8" w:space="0" w:color="981D97" w:themeColor="accent1"/>
        <w:bottom w:val="single" w:sz="8" w:space="0" w:color="981D97" w:themeColor="accent1"/>
        <w:right w:val="single" w:sz="8" w:space="0" w:color="981D97" w:themeColor="accent1"/>
        <w:insideH w:val="single" w:sz="8" w:space="0" w:color="981D97" w:themeColor="accent1"/>
      </w:tblBorders>
      <w:tblCellMar>
        <w:top w:w="85" w:type="dxa"/>
      </w:tblCellMar>
    </w:tblPr>
    <w:tblStylePr w:type="firstRow">
      <w:rPr>
        <w:b/>
        <w:caps/>
        <w:smallCaps w:val="0"/>
        <w:color w:val="FFFFFF" w:themeColor="background1"/>
      </w:rPr>
      <w:tblPr/>
      <w:tcPr>
        <w:shd w:val="clear" w:color="auto" w:fill="981D97" w:themeFill="accent1"/>
      </w:tcPr>
    </w:tblStylePr>
    <w:tblStylePr w:type="lastRow">
      <w:rPr>
        <w:b/>
      </w:rPr>
      <w:tblPr/>
      <w:tcPr>
        <w:shd w:val="clear" w:color="auto" w:fill="FFFFFF" w:themeFill="background1"/>
      </w:tcPr>
    </w:tblStylePr>
    <w:tblStylePr w:type="firstCol">
      <w:tblPr/>
      <w:tcPr>
        <w:tcBorders>
          <w:right w:val="single" w:sz="8" w:space="0" w:color="981D97" w:themeColor="accent1"/>
          <w:insideV w:val="nil"/>
        </w:tcBorders>
        <w:shd w:val="clear" w:color="auto" w:fill="F4C7F3" w:themeFill="accent1" w:themeFillTint="33"/>
      </w:tcPr>
    </w:tblStylePr>
  </w:style>
  <w:style w:type="table" w:customStyle="1" w:styleId="MPTTableSlate1">
    <w:name w:val="MPT Table Slate 1"/>
    <w:basedOn w:val="TableNormal"/>
    <w:uiPriority w:val="99"/>
    <w:rsid w:val="00F41EF3"/>
    <w:pPr>
      <w:spacing w:after="120" w:line="240" w:lineRule="atLeast"/>
      <w:jc w:val="left"/>
    </w:pPr>
    <w:rPr>
      <w:rFonts w:eastAsiaTheme="minorEastAsia"/>
    </w:rPr>
    <w:tblPr>
      <w:tblInd w:w="11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tblCellMar>
    </w:tblPr>
    <w:tcPr>
      <w:shd w:val="clear" w:color="auto" w:fill="D1D9DE" w:themeFill="text1" w:themeFillTint="33"/>
    </w:tcPr>
    <w:tblStylePr w:type="firstRow">
      <w:rPr>
        <w:b/>
        <w:caps/>
        <w:smallCaps w:val="0"/>
      </w:rPr>
      <w:tblPr/>
      <w:tcPr>
        <w:shd w:val="clear" w:color="auto" w:fill="333F48" w:themeFill="text1"/>
      </w:tcPr>
    </w:tblStylePr>
    <w:tblStylePr w:type="lastRow">
      <w:rPr>
        <w:b/>
      </w:rPr>
    </w:tblStylePr>
  </w:style>
  <w:style w:type="table" w:customStyle="1" w:styleId="MPTTableSlate2">
    <w:name w:val="MPT Table Slate 2"/>
    <w:basedOn w:val="TableNormal"/>
    <w:uiPriority w:val="99"/>
    <w:rsid w:val="00F41EF3"/>
    <w:pPr>
      <w:spacing w:after="120" w:line="240" w:lineRule="atLeast"/>
      <w:jc w:val="left"/>
    </w:pPr>
    <w:rPr>
      <w:rFonts w:eastAsiaTheme="minorEastAsia"/>
    </w:rPr>
    <w:tblPr>
      <w:tblInd w:w="113" w:type="dxa"/>
      <w:tblBorders>
        <w:top w:val="single" w:sz="8" w:space="0" w:color="333F48" w:themeColor="text1"/>
        <w:bottom w:val="single" w:sz="8" w:space="0" w:color="333F48" w:themeColor="text1"/>
        <w:insideH w:val="single" w:sz="8" w:space="0" w:color="333F48" w:themeColor="text1"/>
      </w:tblBorders>
      <w:tblCellMar>
        <w:top w:w="85" w:type="dxa"/>
      </w:tblCellMar>
    </w:tblPr>
    <w:tblStylePr w:type="firstRow">
      <w:rPr>
        <w:b/>
        <w:caps/>
        <w:smallCaps w:val="0"/>
        <w:color w:val="FFFFFF" w:themeColor="background1"/>
      </w:rPr>
      <w:tblPr/>
      <w:tcPr>
        <w:shd w:val="clear" w:color="auto" w:fill="333F48" w:themeFill="text1"/>
      </w:tcPr>
    </w:tblStylePr>
    <w:tblStylePr w:type="lastRow">
      <w:rPr>
        <w:b/>
      </w:rPr>
      <w:tblPr/>
      <w:tcPr>
        <w:shd w:val="clear" w:color="auto" w:fill="D1D9DE" w:themeFill="text1" w:themeFillTint="33"/>
      </w:tcPr>
    </w:tblStylePr>
  </w:style>
  <w:style w:type="table" w:customStyle="1" w:styleId="MPTTableSlate3">
    <w:name w:val="MPT Table Slate 3"/>
    <w:basedOn w:val="TableNormal"/>
    <w:uiPriority w:val="99"/>
    <w:rsid w:val="00F41EF3"/>
    <w:pPr>
      <w:spacing w:after="120" w:line="240" w:lineRule="atLeast"/>
      <w:jc w:val="left"/>
    </w:pPr>
    <w:rPr>
      <w:rFonts w:eastAsiaTheme="minorEastAsia"/>
    </w:rPr>
    <w:tblPr>
      <w:tblInd w:w="113" w:type="dxa"/>
      <w:tblBorders>
        <w:top w:val="single" w:sz="8" w:space="0" w:color="333F48" w:themeColor="text1"/>
        <w:left w:val="single" w:sz="8" w:space="0" w:color="333F48" w:themeColor="text1"/>
        <w:bottom w:val="single" w:sz="8" w:space="0" w:color="333F48" w:themeColor="text1"/>
        <w:right w:val="single" w:sz="8" w:space="0" w:color="333F48" w:themeColor="text1"/>
        <w:insideH w:val="single" w:sz="8" w:space="0" w:color="333F48" w:themeColor="text1"/>
        <w:insideV w:val="single" w:sz="8" w:space="0" w:color="333F48" w:themeColor="text1"/>
      </w:tblBorders>
      <w:tblCellMar>
        <w:top w:w="85" w:type="dxa"/>
      </w:tblCellMar>
    </w:tblPr>
    <w:tblStylePr w:type="firstRow">
      <w:rPr>
        <w:b/>
        <w:caps/>
        <w:smallCaps w:val="0"/>
        <w:color w:val="FFFFFF" w:themeColor="background1"/>
      </w:rPr>
      <w:tblPr/>
      <w:tcPr>
        <w:shd w:val="clear" w:color="auto" w:fill="333F48" w:themeFill="text1"/>
      </w:tcPr>
    </w:tblStylePr>
    <w:tblStylePr w:type="lastRow">
      <w:rPr>
        <w:b/>
      </w:rPr>
      <w:tblPr/>
      <w:tcPr>
        <w:shd w:val="clear" w:color="auto" w:fill="D1D9DE" w:themeFill="text1" w:themeFillTint="33"/>
      </w:tcPr>
    </w:tblStylePr>
  </w:style>
  <w:style w:type="table" w:customStyle="1" w:styleId="MPTTableSlate4">
    <w:name w:val="MPT Table Slate 4"/>
    <w:basedOn w:val="TableNormal"/>
    <w:uiPriority w:val="99"/>
    <w:rsid w:val="00F41EF3"/>
    <w:pPr>
      <w:spacing w:after="120" w:line="240" w:lineRule="atLeast"/>
      <w:jc w:val="left"/>
    </w:pPr>
    <w:rPr>
      <w:rFonts w:eastAsiaTheme="minorEastAsia"/>
    </w:rPr>
    <w:tblPr>
      <w:tblStyleRowBandSize w:val="1"/>
      <w:tblInd w:w="113" w:type="dxa"/>
      <w:tblBorders>
        <w:bottom w:val="single" w:sz="8" w:space="0" w:color="333F48" w:themeColor="text1"/>
      </w:tblBorders>
      <w:tblCellMar>
        <w:top w:w="85" w:type="dxa"/>
      </w:tblCellMar>
    </w:tblPr>
    <w:tblStylePr w:type="firstRow">
      <w:rPr>
        <w:b/>
        <w:caps/>
        <w:smallCaps w:val="0"/>
        <w:color w:val="FFFFFF" w:themeColor="background1"/>
      </w:rPr>
      <w:tblPr/>
      <w:tcPr>
        <w:shd w:val="clear" w:color="auto" w:fill="333F48" w:themeFill="text1"/>
      </w:tcPr>
    </w:tblStylePr>
    <w:tblStylePr w:type="lastRow">
      <w:rPr>
        <w:b/>
      </w:rPr>
    </w:tblStylePr>
    <w:tblStylePr w:type="band1Horz">
      <w:tblPr/>
      <w:tcPr>
        <w:shd w:val="clear" w:color="auto" w:fill="D1D9DE" w:themeFill="text1" w:themeFillTint="33"/>
      </w:tcPr>
    </w:tblStylePr>
  </w:style>
  <w:style w:type="table" w:customStyle="1" w:styleId="MPTTableSlate5">
    <w:name w:val="MPT Table Slate 5"/>
    <w:basedOn w:val="TableNormal"/>
    <w:uiPriority w:val="99"/>
    <w:rsid w:val="00F41EF3"/>
    <w:pPr>
      <w:spacing w:after="120" w:line="240" w:lineRule="atLeast"/>
      <w:jc w:val="left"/>
    </w:pPr>
    <w:rPr>
      <w:rFonts w:eastAsiaTheme="minorEastAsia"/>
    </w:rPr>
    <w:tblPr>
      <w:tblInd w:w="113" w:type="dxa"/>
      <w:tblBorders>
        <w:top w:val="single" w:sz="8" w:space="0" w:color="333F48" w:themeColor="text1"/>
        <w:left w:val="single" w:sz="8" w:space="0" w:color="333F48" w:themeColor="text1"/>
        <w:bottom w:val="single" w:sz="8" w:space="0" w:color="333F48" w:themeColor="text1"/>
        <w:right w:val="single" w:sz="8" w:space="0" w:color="333F48" w:themeColor="text1"/>
        <w:insideH w:val="single" w:sz="8" w:space="0" w:color="333F48" w:themeColor="text1"/>
      </w:tblBorders>
      <w:tblCellMar>
        <w:top w:w="85" w:type="dxa"/>
      </w:tblCellMar>
    </w:tblPr>
    <w:tblStylePr w:type="firstRow">
      <w:rPr>
        <w:b/>
        <w:caps/>
        <w:smallCaps w:val="0"/>
        <w:color w:val="FFFFFF" w:themeColor="background1"/>
      </w:rPr>
      <w:tblPr/>
      <w:tcPr>
        <w:shd w:val="clear" w:color="auto" w:fill="333F48" w:themeFill="text1"/>
      </w:tcPr>
    </w:tblStylePr>
    <w:tblStylePr w:type="lastRow">
      <w:rPr>
        <w:b/>
      </w:rPr>
      <w:tblPr/>
      <w:tcPr>
        <w:shd w:val="clear" w:color="auto" w:fill="FFFFFF" w:themeFill="background1"/>
      </w:tcPr>
    </w:tblStylePr>
    <w:tblStylePr w:type="firstCol">
      <w:tblPr/>
      <w:tcPr>
        <w:tcBorders>
          <w:top w:val="single" w:sz="8" w:space="0" w:color="333F48" w:themeColor="text1"/>
          <w:left w:val="single" w:sz="8" w:space="0" w:color="333F48" w:themeColor="text1"/>
          <w:bottom w:val="single" w:sz="8" w:space="0" w:color="333F48" w:themeColor="text1"/>
          <w:right w:val="single" w:sz="8" w:space="0" w:color="333F48" w:themeColor="text1"/>
        </w:tcBorders>
        <w:shd w:val="clear" w:color="auto" w:fill="D1D9DE" w:themeFill="text1" w:themeFillTint="33"/>
      </w:tcPr>
    </w:tblStylePr>
  </w:style>
  <w:style w:type="paragraph" w:customStyle="1" w:styleId="StandardAshurst">
    <w:name w:val="StandardAshurst"/>
    <w:basedOn w:val="Normal"/>
    <w:link w:val="StandardAshurstChar"/>
    <w:qFormat/>
    <w:rsid w:val="00F41EF3"/>
    <w:pPr>
      <w:suppressAutoHyphens/>
      <w:spacing w:after="0"/>
    </w:pPr>
    <w:rPr>
      <w:rFonts w:eastAsiaTheme="minorEastAsia"/>
      <w:szCs w:val="24"/>
      <w:lang w:val="en-GB" w:eastAsia="zh-TW"/>
    </w:rPr>
  </w:style>
  <w:style w:type="character" w:customStyle="1" w:styleId="StandardAshurstChar">
    <w:name w:val="StandardAshurst Char"/>
    <w:basedOn w:val="DefaultParagraphFont"/>
    <w:link w:val="StandardAshurst"/>
    <w:rsid w:val="00F41EF3"/>
    <w:rPr>
      <w:rFonts w:eastAsiaTheme="minorEastAsia"/>
      <w:szCs w:val="24"/>
      <w:lang w:val="en-GB" w:eastAsia="zh-TW"/>
    </w:rPr>
  </w:style>
  <w:style w:type="character" w:customStyle="1" w:styleId="HiddenAshurst">
    <w:name w:val="HiddenAshurst"/>
    <w:uiPriority w:val="37"/>
    <w:rsid w:val="00F41EF3"/>
    <w:rPr>
      <w:rFonts w:asciiTheme="minorHAnsi" w:eastAsiaTheme="minorEastAsia" w:hAnsiTheme="minorHAnsi" w:cstheme="minorBidi"/>
      <w:vanish/>
      <w:color w:val="FF0000"/>
      <w:szCs w:val="24"/>
    </w:rPr>
  </w:style>
  <w:style w:type="paragraph" w:customStyle="1" w:styleId="CBoldCaps">
    <w:name w:val="CBoldCaps"/>
    <w:basedOn w:val="Title"/>
    <w:uiPriority w:val="99"/>
    <w:rsid w:val="00506E84"/>
  </w:style>
  <w:style w:type="paragraph" w:customStyle="1" w:styleId="LBoldCaps">
    <w:name w:val="LBoldCaps"/>
    <w:basedOn w:val="Title"/>
    <w:uiPriority w:val="99"/>
    <w:rsid w:val="00506E84"/>
    <w:pPr>
      <w:jc w:val="left"/>
    </w:pPr>
  </w:style>
  <w:style w:type="character" w:customStyle="1" w:styleId="UnresolvedMention1">
    <w:name w:val="Unresolved Mention1"/>
    <w:basedOn w:val="DefaultParagraphFont"/>
    <w:uiPriority w:val="99"/>
    <w:semiHidden/>
    <w:unhideWhenUsed/>
    <w:rsid w:val="00F41EF3"/>
    <w:rPr>
      <w:color w:val="605E5C"/>
      <w:shd w:val="clear" w:color="auto" w:fill="E1DFDD"/>
    </w:rPr>
  </w:style>
  <w:style w:type="paragraph" w:customStyle="1" w:styleId="Level1">
    <w:name w:val="Level 1."/>
    <w:basedOn w:val="Normal"/>
    <w:next w:val="Normal"/>
    <w:uiPriority w:val="4"/>
    <w:qFormat/>
    <w:rsid w:val="00B614C9"/>
    <w:pPr>
      <w:keepNext/>
      <w:tabs>
        <w:tab w:val="num" w:pos="782"/>
      </w:tabs>
      <w:ind w:left="782" w:hanging="782"/>
      <w:outlineLvl w:val="0"/>
    </w:pPr>
    <w:rPr>
      <w:rFonts w:ascii="Verdana" w:hAnsi="Verdana"/>
      <w:b/>
      <w:caps/>
    </w:rPr>
  </w:style>
  <w:style w:type="paragraph" w:customStyle="1" w:styleId="Level11">
    <w:name w:val="Level 1.1"/>
    <w:basedOn w:val="Normal"/>
    <w:next w:val="Normal"/>
    <w:uiPriority w:val="5"/>
    <w:qFormat/>
    <w:rsid w:val="00B614C9"/>
    <w:pPr>
      <w:keepNext/>
      <w:tabs>
        <w:tab w:val="num" w:pos="782"/>
      </w:tabs>
      <w:ind w:left="782" w:hanging="782"/>
      <w:outlineLvl w:val="1"/>
    </w:pPr>
    <w:rPr>
      <w:rFonts w:ascii="Verdana" w:hAnsi="Verdana"/>
      <w:b/>
    </w:rPr>
  </w:style>
  <w:style w:type="paragraph" w:customStyle="1" w:styleId="Levela">
    <w:name w:val="Level (a)"/>
    <w:basedOn w:val="Normal"/>
    <w:next w:val="Normal"/>
    <w:link w:val="LevelaChar"/>
    <w:uiPriority w:val="6"/>
    <w:qFormat/>
    <w:rsid w:val="00B614C9"/>
    <w:pPr>
      <w:tabs>
        <w:tab w:val="num" w:pos="1406"/>
      </w:tabs>
      <w:ind w:left="1406" w:hanging="624"/>
      <w:outlineLvl w:val="2"/>
    </w:pPr>
    <w:rPr>
      <w:rFonts w:ascii="Verdana" w:hAnsi="Verdana"/>
    </w:rPr>
  </w:style>
  <w:style w:type="paragraph" w:customStyle="1" w:styleId="Leveli">
    <w:name w:val="Level (i)"/>
    <w:basedOn w:val="Normal"/>
    <w:next w:val="Normal"/>
    <w:uiPriority w:val="6"/>
    <w:qFormat/>
    <w:rsid w:val="00B614C9"/>
    <w:pPr>
      <w:tabs>
        <w:tab w:val="num" w:pos="2030"/>
      </w:tabs>
      <w:ind w:left="2030" w:hanging="624"/>
      <w:outlineLvl w:val="3"/>
    </w:pPr>
    <w:rPr>
      <w:rFonts w:ascii="Verdana" w:hAnsi="Verdana"/>
    </w:rPr>
  </w:style>
  <w:style w:type="paragraph" w:customStyle="1" w:styleId="LevelA0">
    <w:name w:val="Level(A)"/>
    <w:basedOn w:val="Normal"/>
    <w:next w:val="Normal"/>
    <w:uiPriority w:val="6"/>
    <w:qFormat/>
    <w:rsid w:val="00B614C9"/>
    <w:pPr>
      <w:tabs>
        <w:tab w:val="num" w:pos="2653"/>
      </w:tabs>
      <w:ind w:left="2653" w:hanging="623"/>
      <w:outlineLvl w:val="4"/>
    </w:pPr>
    <w:rPr>
      <w:rFonts w:ascii="Verdana" w:hAnsi="Verdana"/>
    </w:rPr>
  </w:style>
  <w:style w:type="paragraph" w:customStyle="1" w:styleId="Levelaa">
    <w:name w:val="Level(aa)"/>
    <w:basedOn w:val="Normal"/>
    <w:next w:val="Normal"/>
    <w:uiPriority w:val="6"/>
    <w:qFormat/>
    <w:rsid w:val="00B614C9"/>
    <w:pPr>
      <w:tabs>
        <w:tab w:val="num" w:pos="3277"/>
      </w:tabs>
      <w:ind w:left="3277" w:hanging="624"/>
      <w:outlineLvl w:val="5"/>
    </w:pPr>
    <w:rPr>
      <w:rFonts w:ascii="Verdana" w:hAnsi="Verdana"/>
    </w:rPr>
  </w:style>
  <w:style w:type="paragraph" w:customStyle="1" w:styleId="Levelalower">
    <w:name w:val="Level (a) lower"/>
    <w:basedOn w:val="Normal"/>
    <w:next w:val="Normal"/>
    <w:uiPriority w:val="7"/>
    <w:qFormat/>
    <w:rsid w:val="00B614C9"/>
    <w:pPr>
      <w:tabs>
        <w:tab w:val="num" w:pos="3901"/>
      </w:tabs>
      <w:ind w:left="3901" w:hanging="624"/>
    </w:pPr>
    <w:rPr>
      <w:rFonts w:ascii="Verdana" w:hAnsi="Verdana"/>
    </w:rPr>
  </w:style>
  <w:style w:type="paragraph" w:customStyle="1" w:styleId="Levelilower">
    <w:name w:val="Level (i) lower"/>
    <w:basedOn w:val="Normal"/>
    <w:next w:val="Normal"/>
    <w:uiPriority w:val="7"/>
    <w:qFormat/>
    <w:rsid w:val="00B614C9"/>
    <w:pPr>
      <w:tabs>
        <w:tab w:val="num" w:pos="4525"/>
      </w:tabs>
      <w:ind w:left="4525" w:hanging="624"/>
    </w:pPr>
    <w:rPr>
      <w:rFonts w:ascii="Verdana" w:hAnsi="Verdana"/>
    </w:rPr>
  </w:style>
  <w:style w:type="paragraph" w:customStyle="1" w:styleId="Recitals1">
    <w:name w:val="Recitals1"/>
    <w:basedOn w:val="Normal"/>
    <w:qFormat/>
    <w:rsid w:val="00B614C9"/>
    <w:pPr>
      <w:tabs>
        <w:tab w:val="num" w:pos="782"/>
      </w:tabs>
      <w:ind w:left="782" w:hanging="782"/>
    </w:pPr>
    <w:rPr>
      <w:rFonts w:ascii="Verdana" w:hAnsi="Verdana"/>
    </w:rPr>
  </w:style>
  <w:style w:type="paragraph" w:customStyle="1" w:styleId="Recitals2">
    <w:name w:val="Recitals2"/>
    <w:basedOn w:val="Normal"/>
    <w:rsid w:val="00B614C9"/>
    <w:pPr>
      <w:tabs>
        <w:tab w:val="num" w:pos="1406"/>
      </w:tabs>
      <w:ind w:left="1406" w:hanging="624"/>
    </w:pPr>
    <w:rPr>
      <w:rFonts w:ascii="Verdana" w:hAnsi="Verdana"/>
    </w:rPr>
  </w:style>
  <w:style w:type="character" w:customStyle="1" w:styleId="LevelaChar">
    <w:name w:val="Level (a) Char"/>
    <w:link w:val="Levela"/>
    <w:uiPriority w:val="6"/>
    <w:locked/>
    <w:rsid w:val="00B614C9"/>
    <w:rPr>
      <w:rFonts w:ascii="Verdana" w:hAnsi="Verdana"/>
    </w:rPr>
  </w:style>
  <w:style w:type="paragraph" w:customStyle="1" w:styleId="Level11fo">
    <w:name w:val="Level 1.1fo"/>
    <w:basedOn w:val="Normal"/>
    <w:uiPriority w:val="5"/>
    <w:rsid w:val="00B614C9"/>
    <w:pPr>
      <w:tabs>
        <w:tab w:val="left" w:pos="1406"/>
      </w:tabs>
      <w:ind w:left="782"/>
    </w:pPr>
    <w:rPr>
      <w:rFonts w:ascii="Verdana" w:hAnsi="Verdana"/>
    </w:rPr>
  </w:style>
  <w:style w:type="paragraph" w:styleId="PlainText">
    <w:name w:val="Plain Text"/>
    <w:basedOn w:val="Normal"/>
    <w:link w:val="PlainTextChar"/>
    <w:uiPriority w:val="99"/>
    <w:semiHidden/>
    <w:unhideWhenUsed/>
    <w:rsid w:val="003F56C5"/>
    <w:pPr>
      <w:spacing w:after="0" w:line="240" w:lineRule="auto"/>
      <w:jc w:val="left"/>
    </w:pPr>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3F56C5"/>
    <w:rPr>
      <w:rFonts w:ascii="Calibri" w:eastAsiaTheme="minorEastAsia" w:hAnsi="Calibri" w:cs="Calibri"/>
      <w:sz w:val="22"/>
      <w:szCs w:val="22"/>
    </w:rPr>
  </w:style>
  <w:style w:type="paragraph" w:customStyle="1" w:styleId="ldp1a">
    <w:name w:val="ldp1a"/>
    <w:basedOn w:val="Normal"/>
    <w:rsid w:val="003F56C5"/>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ldp2i">
    <w:name w:val="ldp2i"/>
    <w:basedOn w:val="Normal"/>
    <w:rsid w:val="003F56C5"/>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Levelafo">
    <w:name w:val="Level (a)fo"/>
    <w:basedOn w:val="Normal"/>
    <w:uiPriority w:val="6"/>
    <w:rsid w:val="004D4C8A"/>
    <w:pPr>
      <w:tabs>
        <w:tab w:val="left" w:pos="2030"/>
      </w:tabs>
      <w:ind w:left="1406"/>
    </w:pPr>
    <w:rPr>
      <w:rFonts w:ascii="Verdana" w:hAnsi="Verdana"/>
    </w:rPr>
  </w:style>
  <w:style w:type="paragraph" w:customStyle="1" w:styleId="Parties">
    <w:name w:val="Parties"/>
    <w:basedOn w:val="Normal"/>
    <w:qFormat/>
    <w:rsid w:val="009641D5"/>
    <w:pPr>
      <w:tabs>
        <w:tab w:val="num" w:pos="782"/>
      </w:tabs>
      <w:ind w:left="782" w:hanging="782"/>
    </w:pPr>
    <w:rPr>
      <w:rFonts w:ascii="Verdana" w:hAnsi="Verdana"/>
    </w:rPr>
  </w:style>
  <w:style w:type="table" w:customStyle="1" w:styleId="ExecutionClause">
    <w:name w:val="Execution Clause"/>
    <w:basedOn w:val="TableNormal"/>
    <w:uiPriority w:val="99"/>
    <w:rsid w:val="00F41EF3"/>
    <w:pPr>
      <w:spacing w:after="0"/>
      <w:jc w:val="left"/>
    </w:pPr>
    <w:rPr>
      <w:rFonts w:ascii="Verdana" w:hAnsi="Verdana"/>
    </w:rPr>
    <w:tblPr>
      <w:tblCellMar>
        <w:left w:w="0" w:type="dxa"/>
        <w:right w:w="0" w:type="dxa"/>
      </w:tblCellMar>
    </w:tblPr>
    <w:trPr>
      <w:cantSplit/>
    </w:trPr>
  </w:style>
  <w:style w:type="paragraph" w:customStyle="1" w:styleId="ExecutionNormal">
    <w:name w:val="ExecutionNormal"/>
    <w:basedOn w:val="Normal"/>
    <w:rsid w:val="00F41EF3"/>
    <w:pPr>
      <w:spacing w:after="0"/>
      <w:jc w:val="left"/>
    </w:pPr>
    <w:rPr>
      <w:rFonts w:ascii="Verdana" w:hAnsi="Verdana"/>
      <w:szCs w:val="20"/>
    </w:rPr>
  </w:style>
  <w:style w:type="paragraph" w:customStyle="1" w:styleId="Execution24B4">
    <w:name w:val="Execution24B4"/>
    <w:basedOn w:val="ExecutionNormal"/>
    <w:uiPriority w:val="89"/>
    <w:qFormat/>
    <w:rsid w:val="00F41EF3"/>
    <w:pPr>
      <w:spacing w:before="480"/>
    </w:pPr>
  </w:style>
  <w:style w:type="paragraph" w:customStyle="1" w:styleId="Execution7pt">
    <w:name w:val="Execution7pt"/>
    <w:basedOn w:val="ExecutionNormal"/>
    <w:uiPriority w:val="89"/>
    <w:qFormat/>
    <w:rsid w:val="00F41EF3"/>
    <w:pPr>
      <w:spacing w:before="20"/>
    </w:pPr>
    <w:rPr>
      <w:sz w:val="14"/>
    </w:rPr>
  </w:style>
  <w:style w:type="character" w:customStyle="1" w:styleId="ExecutionBold">
    <w:name w:val="ExecutionBold"/>
    <w:basedOn w:val="DefaultParagraphFont"/>
    <w:uiPriority w:val="89"/>
    <w:qFormat/>
    <w:rsid w:val="00F41EF3"/>
    <w:rPr>
      <w:b/>
      <w:caps/>
      <w:smallCaps w:val="0"/>
    </w:rPr>
  </w:style>
  <w:style w:type="paragraph" w:styleId="Revision">
    <w:name w:val="Revision"/>
    <w:hidden/>
    <w:uiPriority w:val="99"/>
    <w:semiHidden/>
    <w:rsid w:val="00545A3D"/>
    <w:pPr>
      <w:spacing w:after="0" w:line="240" w:lineRule="auto"/>
      <w:jc w:val="left"/>
    </w:pPr>
  </w:style>
  <w:style w:type="table" w:customStyle="1" w:styleId="AABlackTable1">
    <w:name w:val="AABlackTable1"/>
    <w:basedOn w:val="TableNormal"/>
    <w:uiPriority w:val="99"/>
    <w:rsid w:val="00BF2A78"/>
    <w:pPr>
      <w:spacing w:before="110" w:after="110"/>
      <w:jc w:val="left"/>
    </w:pPr>
    <w:rPr>
      <w:rFonts w:ascii="Verdana" w:hAnsi="Verdana"/>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Levelifo">
    <w:name w:val="Level (i)fo"/>
    <w:basedOn w:val="Normal"/>
    <w:uiPriority w:val="6"/>
    <w:rsid w:val="004B1592"/>
    <w:pPr>
      <w:tabs>
        <w:tab w:val="left" w:pos="2654"/>
      </w:tabs>
      <w:ind w:left="2030"/>
    </w:pPr>
    <w:rPr>
      <w:rFonts w:ascii="Verdana" w:hAnsi="Verdana"/>
    </w:rPr>
  </w:style>
  <w:style w:type="table" w:customStyle="1" w:styleId="AABlackTable11">
    <w:name w:val="AABlackTable11"/>
    <w:basedOn w:val="TableNormal"/>
    <w:uiPriority w:val="99"/>
    <w:rsid w:val="00B866AB"/>
    <w:pPr>
      <w:spacing w:before="110" w:after="110"/>
      <w:jc w:val="left"/>
    </w:pPr>
    <w:rPr>
      <w:rFonts w:ascii="Verdana" w:hAnsi="Verdana"/>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1">
    <w:name w:val="Execution Clause1"/>
    <w:basedOn w:val="TableNormal"/>
    <w:uiPriority w:val="99"/>
    <w:rsid w:val="00B866AB"/>
    <w:pPr>
      <w:spacing w:after="0"/>
      <w:jc w:val="left"/>
    </w:pPr>
    <w:rPr>
      <w:rFonts w:ascii="Verdana" w:hAnsi="Verdana"/>
    </w:rPr>
    <w:tblPr>
      <w:tblCellMar>
        <w:left w:w="0" w:type="dxa"/>
        <w:right w:w="0" w:type="dxa"/>
      </w:tblCellMar>
    </w:tblPr>
    <w:trPr>
      <w:cantSplit/>
    </w:trPr>
  </w:style>
  <w:style w:type="paragraph" w:customStyle="1" w:styleId="TableTextMidBullet2">
    <w:name w:val="Table Text Mid Bullet2"/>
    <w:basedOn w:val="Normal"/>
    <w:rsid w:val="00B866AB"/>
    <w:pPr>
      <w:keepNext/>
      <w:keepLines/>
      <w:tabs>
        <w:tab w:val="num" w:pos="360"/>
        <w:tab w:val="left" w:pos="3828"/>
      </w:tabs>
      <w:spacing w:before="60" w:after="120" w:line="240" w:lineRule="auto"/>
      <w:jc w:val="left"/>
    </w:pPr>
    <w:rPr>
      <w:rFonts w:ascii="Arial" w:eastAsia="Times New Roman" w:hAnsi="Arial" w:cs="Arial"/>
      <w:lang w:eastAsia="en-AU"/>
    </w:rPr>
  </w:style>
  <w:style w:type="paragraph" w:customStyle="1" w:styleId="Indent1">
    <w:name w:val="Indent1"/>
    <w:basedOn w:val="Normal"/>
    <w:uiPriority w:val="10"/>
    <w:qFormat/>
    <w:rsid w:val="00F42D07"/>
    <w:pPr>
      <w:tabs>
        <w:tab w:val="left" w:pos="1406"/>
      </w:tabs>
      <w:ind w:left="782"/>
    </w:pPr>
    <w:rPr>
      <w:rFonts w:ascii="Verdana" w:hAnsi="Verdana"/>
    </w:rPr>
  </w:style>
  <w:style w:type="paragraph" w:customStyle="1" w:styleId="sch1">
    <w:name w:val="sch1"/>
    <w:basedOn w:val="Normal"/>
    <w:next w:val="sch2"/>
    <w:uiPriority w:val="19"/>
    <w:qFormat/>
    <w:rsid w:val="00F42D07"/>
    <w:pPr>
      <w:keepNext/>
      <w:jc w:val="center"/>
      <w:outlineLvl w:val="0"/>
    </w:pPr>
    <w:rPr>
      <w:rFonts w:ascii="Verdana" w:hAnsi="Verdana"/>
      <w:b/>
    </w:rPr>
  </w:style>
  <w:style w:type="paragraph" w:customStyle="1" w:styleId="sch2">
    <w:name w:val="sch2"/>
    <w:basedOn w:val="Normal"/>
    <w:next w:val="Indent1"/>
    <w:uiPriority w:val="19"/>
    <w:qFormat/>
    <w:rsid w:val="00F42D07"/>
    <w:pPr>
      <w:keepNext/>
      <w:tabs>
        <w:tab w:val="num" w:pos="782"/>
      </w:tabs>
      <w:ind w:left="782" w:hanging="782"/>
      <w:outlineLvl w:val="0"/>
    </w:pPr>
    <w:rPr>
      <w:rFonts w:ascii="Verdana" w:hAnsi="Verdana"/>
    </w:rPr>
  </w:style>
  <w:style w:type="paragraph" w:customStyle="1" w:styleId="sch3">
    <w:name w:val="sch3"/>
    <w:basedOn w:val="Normal"/>
    <w:next w:val="Indent1"/>
    <w:uiPriority w:val="19"/>
    <w:qFormat/>
    <w:rsid w:val="00F42D07"/>
    <w:pPr>
      <w:tabs>
        <w:tab w:val="num" w:pos="782"/>
      </w:tabs>
      <w:ind w:left="782" w:hanging="782"/>
      <w:outlineLvl w:val="1"/>
    </w:pPr>
    <w:rPr>
      <w:rFonts w:ascii="Verdana" w:hAnsi="Verdana"/>
    </w:rPr>
  </w:style>
  <w:style w:type="paragraph" w:customStyle="1" w:styleId="sch4">
    <w:name w:val="sch4"/>
    <w:basedOn w:val="Normal"/>
    <w:next w:val="Normal"/>
    <w:uiPriority w:val="19"/>
    <w:qFormat/>
    <w:rsid w:val="00F42D07"/>
    <w:pPr>
      <w:tabs>
        <w:tab w:val="num" w:pos="1406"/>
      </w:tabs>
      <w:ind w:left="1406" w:hanging="624"/>
      <w:outlineLvl w:val="2"/>
    </w:pPr>
    <w:rPr>
      <w:rFonts w:ascii="Verdana" w:hAnsi="Verdana"/>
    </w:rPr>
  </w:style>
  <w:style w:type="paragraph" w:customStyle="1" w:styleId="sch5">
    <w:name w:val="sch5"/>
    <w:basedOn w:val="Normal"/>
    <w:next w:val="Normal"/>
    <w:uiPriority w:val="19"/>
    <w:qFormat/>
    <w:rsid w:val="00F42D07"/>
    <w:pPr>
      <w:tabs>
        <w:tab w:val="num" w:pos="2030"/>
      </w:tabs>
      <w:ind w:left="2030" w:hanging="624"/>
      <w:outlineLvl w:val="3"/>
    </w:pPr>
    <w:rPr>
      <w:rFonts w:ascii="Verdana" w:hAnsi="Verdana"/>
    </w:rPr>
  </w:style>
  <w:style w:type="paragraph" w:customStyle="1" w:styleId="sch6">
    <w:name w:val="sch6"/>
    <w:basedOn w:val="Normal"/>
    <w:next w:val="Normal"/>
    <w:uiPriority w:val="19"/>
    <w:qFormat/>
    <w:rsid w:val="00F42D07"/>
    <w:pPr>
      <w:tabs>
        <w:tab w:val="num" w:pos="2654"/>
      </w:tabs>
      <w:ind w:left="2654" w:hanging="624"/>
      <w:outlineLvl w:val="4"/>
    </w:pPr>
    <w:rPr>
      <w:rFonts w:ascii="Verdana" w:hAnsi="Verdana"/>
    </w:rPr>
  </w:style>
  <w:style w:type="paragraph" w:customStyle="1" w:styleId="sch7">
    <w:name w:val="sch7"/>
    <w:basedOn w:val="Normal"/>
    <w:next w:val="Normal"/>
    <w:uiPriority w:val="19"/>
    <w:qFormat/>
    <w:rsid w:val="00F42D07"/>
    <w:pPr>
      <w:tabs>
        <w:tab w:val="num" w:pos="3277"/>
      </w:tabs>
      <w:ind w:left="3277" w:hanging="623"/>
      <w:outlineLvl w:val="5"/>
    </w:pPr>
    <w:rPr>
      <w:rFonts w:ascii="Verdana" w:hAnsi="Verdana"/>
    </w:rPr>
  </w:style>
  <w:style w:type="paragraph" w:customStyle="1" w:styleId="sch8">
    <w:name w:val="sch8"/>
    <w:basedOn w:val="Normal"/>
    <w:next w:val="Normal"/>
    <w:uiPriority w:val="19"/>
    <w:rsid w:val="00F42D07"/>
    <w:pPr>
      <w:tabs>
        <w:tab w:val="num" w:pos="3901"/>
      </w:tabs>
      <w:ind w:left="3901" w:hanging="624"/>
    </w:pPr>
    <w:rPr>
      <w:rFonts w:ascii="Verdana" w:hAnsi="Verdana"/>
    </w:rPr>
  </w:style>
  <w:style w:type="paragraph" w:customStyle="1" w:styleId="sch9">
    <w:name w:val="sch9"/>
    <w:basedOn w:val="Normal"/>
    <w:next w:val="Normal"/>
    <w:uiPriority w:val="19"/>
    <w:rsid w:val="00F42D07"/>
    <w:pPr>
      <w:tabs>
        <w:tab w:val="num" w:pos="4525"/>
      </w:tabs>
      <w:ind w:left="4525" w:hanging="624"/>
    </w:pPr>
    <w:rPr>
      <w:rFonts w:ascii="Verdana" w:hAnsi="Verdana"/>
    </w:rPr>
  </w:style>
  <w:style w:type="numbering" w:customStyle="1" w:styleId="OutlineList36">
    <w:name w:val="OutlineList36"/>
    <w:uiPriority w:val="99"/>
    <w:rsid w:val="00F42D07"/>
    <w:pPr>
      <w:numPr>
        <w:numId w:val="31"/>
      </w:numPr>
    </w:pPr>
  </w:style>
  <w:style w:type="paragraph" w:customStyle="1" w:styleId="Default">
    <w:name w:val="Default"/>
    <w:basedOn w:val="Normal"/>
    <w:rsid w:val="007631B4"/>
    <w:pPr>
      <w:autoSpaceDE w:val="0"/>
      <w:autoSpaceDN w:val="0"/>
      <w:spacing w:after="0" w:line="240" w:lineRule="auto"/>
      <w:jc w:val="left"/>
    </w:pPr>
    <w:rPr>
      <w:rFonts w:ascii="Calibri" w:hAnsi="Calibri" w:cs="Calibri"/>
      <w:color w:val="000000"/>
      <w:sz w:val="24"/>
      <w:szCs w:val="24"/>
    </w:rPr>
  </w:style>
  <w:style w:type="character" w:styleId="UnresolvedMention">
    <w:name w:val="Unresolved Mention"/>
    <w:basedOn w:val="DefaultParagraphFont"/>
    <w:uiPriority w:val="99"/>
    <w:rsid w:val="0077387B"/>
    <w:rPr>
      <w:color w:val="605E5C"/>
      <w:shd w:val="clear" w:color="auto" w:fill="E1DFDD"/>
    </w:rPr>
  </w:style>
  <w:style w:type="table" w:customStyle="1" w:styleId="TableGrid1">
    <w:name w:val="Table Grid1"/>
    <w:basedOn w:val="TableNormal"/>
    <w:next w:val="TableGrid"/>
    <w:uiPriority w:val="39"/>
    <w:rsid w:val="004A357A"/>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0005">
      <w:bodyDiv w:val="1"/>
      <w:marLeft w:val="0"/>
      <w:marRight w:val="0"/>
      <w:marTop w:val="0"/>
      <w:marBottom w:val="0"/>
      <w:divBdr>
        <w:top w:val="none" w:sz="0" w:space="0" w:color="auto"/>
        <w:left w:val="none" w:sz="0" w:space="0" w:color="auto"/>
        <w:bottom w:val="none" w:sz="0" w:space="0" w:color="auto"/>
        <w:right w:val="none" w:sz="0" w:space="0" w:color="auto"/>
      </w:divBdr>
    </w:div>
    <w:div w:id="552540922">
      <w:bodyDiv w:val="1"/>
      <w:marLeft w:val="0"/>
      <w:marRight w:val="0"/>
      <w:marTop w:val="0"/>
      <w:marBottom w:val="0"/>
      <w:divBdr>
        <w:top w:val="none" w:sz="0" w:space="0" w:color="auto"/>
        <w:left w:val="none" w:sz="0" w:space="0" w:color="auto"/>
        <w:bottom w:val="none" w:sz="0" w:space="0" w:color="auto"/>
        <w:right w:val="none" w:sz="0" w:space="0" w:color="auto"/>
      </w:divBdr>
    </w:div>
    <w:div w:id="1055466954">
      <w:bodyDiv w:val="1"/>
      <w:marLeft w:val="0"/>
      <w:marRight w:val="0"/>
      <w:marTop w:val="0"/>
      <w:marBottom w:val="0"/>
      <w:divBdr>
        <w:top w:val="none" w:sz="0" w:space="0" w:color="auto"/>
        <w:left w:val="none" w:sz="0" w:space="0" w:color="auto"/>
        <w:bottom w:val="none" w:sz="0" w:space="0" w:color="auto"/>
        <w:right w:val="none" w:sz="0" w:space="0" w:color="auto"/>
      </w:divBdr>
    </w:div>
    <w:div w:id="1253394366">
      <w:bodyDiv w:val="1"/>
      <w:marLeft w:val="0"/>
      <w:marRight w:val="0"/>
      <w:marTop w:val="0"/>
      <w:marBottom w:val="0"/>
      <w:divBdr>
        <w:top w:val="none" w:sz="0" w:space="0" w:color="auto"/>
        <w:left w:val="none" w:sz="0" w:space="0" w:color="auto"/>
        <w:bottom w:val="none" w:sz="0" w:space="0" w:color="auto"/>
        <w:right w:val="none" w:sz="0" w:space="0" w:color="auto"/>
      </w:divBdr>
    </w:div>
    <w:div w:id="2066415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ntegratedreporting.org/resource/international-ir-framewor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auda.org.au/about-auda/corporate-strategies-values-and-policie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sets.auda.org.au/a/2021-11/Terms%20of%20Endorsement%20for%20auDA%20(2021).pdf?VersionId=xq7v3.5kGRr.UnneJtHDhGUVaWJKc231"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20Templates\ashWordSkeletonAgreement.dotx" TargetMode="External"/></Relationships>
</file>

<file path=word/theme/theme1.xml><?xml version="1.0" encoding="utf-8"?>
<a:theme xmlns:a="http://schemas.openxmlformats.org/drawingml/2006/main" name="Ashurst Documents">
  <a:themeElements>
    <a:clrScheme name="Custom Cool">
      <a:dk1>
        <a:srgbClr val="333F48"/>
      </a:dk1>
      <a:lt1>
        <a:sysClr val="window" lastClr="FFFFFF"/>
      </a:lt1>
      <a:dk2>
        <a:srgbClr val="2C5697"/>
      </a:dk2>
      <a:lt2>
        <a:srgbClr val="FFFFFF"/>
      </a:lt2>
      <a:accent1>
        <a:srgbClr val="981D97"/>
      </a:accent1>
      <a:accent2>
        <a:srgbClr val="2C5697"/>
      </a:accent2>
      <a:accent3>
        <a:srgbClr val="9B7793"/>
      </a:accent3>
      <a:accent4>
        <a:srgbClr val="2C5697"/>
      </a:accent4>
      <a:accent5>
        <a:srgbClr val="9B7793"/>
      </a:accent5>
      <a:accent6>
        <a:srgbClr val="981D97"/>
      </a:accent6>
      <a:hlink>
        <a:srgbClr val="2C5697"/>
      </a:hlink>
      <a:folHlink>
        <a:srgbClr val="A4B3BE"/>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 A U S ! 6 8 9 3 8 5 2 5 8 . 1 < / d o c u m e n t i d >  
     < s e n d e r i d > T D A O < / s e n d e r i d >  
     < s e n d e r e m a i l > T E R R Y . D A O @ A S H U R S T . C O M < / s e n d e r e m a i l >  
     < l a s t m o d i f i e d > 2 0 2 3 - 0 5 - 0 1 T 1 2 : 2 5 : 0 0 . 0 0 0 0 0 0 0 + 1 0 : 0 0 < / l a s t m o d i f i e d >  
     < d a t a b a s e > A U S 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CD1F359D3BD4181929B1F07CFF412" ma:contentTypeVersion="4" ma:contentTypeDescription="Create a new document." ma:contentTypeScope="" ma:versionID="b0caf0101de9881e08475ff09b7ccfd5">
  <xsd:schema xmlns:xsd="http://www.w3.org/2001/XMLSchema" xmlns:xs="http://www.w3.org/2001/XMLSchema" xmlns:p="http://schemas.microsoft.com/office/2006/metadata/properties" xmlns:ns2="0ea4cd1a-cca4-4982-b4ad-0ebaca10f2ec" xmlns:ns3="ea5959a1-0ae8-40dd-8b0f-0a588bb40518" targetNamespace="http://schemas.microsoft.com/office/2006/metadata/properties" ma:root="true" ma:fieldsID="dcc9afad1c01f89aefd3eeebbe587ebe" ns2:_="" ns3:_="">
    <xsd:import namespace="0ea4cd1a-cca4-4982-b4ad-0ebaca10f2ec"/>
    <xsd:import namespace="ea5959a1-0ae8-40dd-8b0f-0a588bb405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4cd1a-cca4-4982-b4ad-0ebaca10f2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959a1-0ae8-40dd-8b0f-0a588bb40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8EBA1-9E72-4A72-95AF-0DBA902EA14C}">
  <ds:schemaRefs>
    <ds:schemaRef ds:uri="http://schemas.openxmlformats.org/officeDocument/2006/bibliography"/>
  </ds:schemaRefs>
</ds:datastoreItem>
</file>

<file path=customXml/itemProps2.xml><?xml version="1.0" encoding="utf-8"?>
<ds:datastoreItem xmlns:ds="http://schemas.openxmlformats.org/officeDocument/2006/customXml" ds:itemID="{7E41A9DE-C348-4246-9E5E-14D3CA01AA2E}">
  <ds:schemaRefs>
    <ds:schemaRef ds:uri="http://schemas.microsoft.com/sharepoint/v3/contenttype/forms"/>
  </ds:schemaRefs>
</ds:datastoreItem>
</file>

<file path=customXml/itemProps3.xml><?xml version="1.0" encoding="utf-8"?>
<ds:datastoreItem xmlns:ds="http://schemas.openxmlformats.org/officeDocument/2006/customXml" ds:itemID="{2B9AA1BD-5E6A-4856-8C59-2334408D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4cd1a-cca4-4982-b4ad-0ebaca10f2ec"/>
    <ds:schemaRef ds:uri="ea5959a1-0ae8-40dd-8b0f-0a588bb40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D2921-0665-4976-AA92-4B5F0C52C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ashWordSkeletonAgreement.dotx</Template>
  <TotalTime>0</TotalTime>
  <Pages>10</Pages>
  <Words>2080</Words>
  <Characters>11864</Characters>
  <Application>Microsoft Office Word</Application>
  <DocSecurity>0</DocSecurity>
  <Lines>382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Tonkin</dc:creator>
  <cp:lastModifiedBy>Ashurst</cp:lastModifiedBy>
  <cp:revision>9</cp:revision>
  <cp:lastPrinted>2023-04-25T01:55:00Z</cp:lastPrinted>
  <dcterms:created xsi:type="dcterms:W3CDTF">2023-04-30T08:59:00Z</dcterms:created>
  <dcterms:modified xsi:type="dcterms:W3CDTF">2023-05-01T02:25:00Z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TDAO</vt:lpwstr>
  </property>
  <property fmtid="{D5CDD505-2E9C-101B-9397-08002B2CF9AE}" pid="3" name="AshurstAuthorName">
    <vt:lpwstr>Dao Terry 64088</vt:lpwstr>
  </property>
  <property fmtid="{D5CDD505-2E9C-101B-9397-08002B2CF9AE}" pid="4" name="AshurstClientDescription">
    <vt:lpwstr>.au Domain Administration Limited</vt:lpwstr>
  </property>
  <property fmtid="{D5CDD505-2E9C-101B-9397-08002B2CF9AE}" pid="5" name="AshurstClientID">
    <vt:lpwstr>AshurstClientID</vt:lpwstr>
  </property>
  <property fmtid="{D5CDD505-2E9C-101B-9397-08002B2CF9AE}" pid="6" name="AshurstClientNumber">
    <vt:lpwstr>30003896</vt:lpwstr>
  </property>
  <property fmtid="{D5CDD505-2E9C-101B-9397-08002B2CF9AE}" pid="7" name="AshurstDocNumber">
    <vt:lpwstr>689385258</vt:lpwstr>
  </property>
  <property fmtid="{D5CDD505-2E9C-101B-9397-08002B2CF9AE}" pid="8" name="ashurstDocRef">
    <vt:lpwstr>AUS\TDAO\689385258.01</vt:lpwstr>
  </property>
  <property fmtid="{D5CDD505-2E9C-101B-9397-08002B2CF9AE}" pid="9" name="AshurstDocRefCoverPage">
    <vt:lpwstr>AshurstDocRefCoverPage</vt:lpwstr>
  </property>
  <property fmtid="{D5CDD505-2E9C-101B-9397-08002B2CF9AE}" pid="10" name="AshurstDocType">
    <vt:lpwstr/>
  </property>
  <property fmtid="{D5CDD505-2E9C-101B-9397-08002B2CF9AE}" pid="11" name="AshurstFeeEarnerInitials">
    <vt:lpwstr>FE Initials</vt:lpwstr>
  </property>
  <property fmtid="{D5CDD505-2E9C-101B-9397-08002B2CF9AE}" pid="12" name="AshurstFileNumber">
    <vt:lpwstr>30003896.1000-163-318</vt:lpwstr>
  </property>
  <property fmtid="{D5CDD505-2E9C-101B-9397-08002B2CF9AE}" pid="13" name="AshurstLibraryName">
    <vt:lpwstr>AUS</vt:lpwstr>
  </property>
  <property fmtid="{D5CDD505-2E9C-101B-9397-08002B2CF9AE}" pid="14" name="AshurstMatterDescription">
    <vt:lpwstr>auDA - Registry Operator Procureme</vt:lpwstr>
  </property>
  <property fmtid="{D5CDD505-2E9C-101B-9397-08002B2CF9AE}" pid="15" name="AshurstMatterID">
    <vt:lpwstr>AshurstMatterID</vt:lpwstr>
  </property>
  <property fmtid="{D5CDD505-2E9C-101B-9397-08002B2CF9AE}" pid="16" name="AshurstMatterNumber">
    <vt:lpwstr>1000-163-318</vt:lpwstr>
  </property>
  <property fmtid="{D5CDD505-2E9C-101B-9397-08002B2CF9AE}" pid="17" name="AshurstOurRef">
    <vt:lpwstr>TDAO\30003896.1000-163-318</vt:lpwstr>
  </property>
  <property fmtid="{D5CDD505-2E9C-101B-9397-08002B2CF9AE}" pid="18" name="AshurstPartnerInitials">
    <vt:lpwstr>Partner Initials</vt:lpwstr>
  </property>
  <property fmtid="{D5CDD505-2E9C-101B-9397-08002B2CF9AE}" pid="19" name="AshurstTypistID">
    <vt:lpwstr/>
  </property>
  <property fmtid="{D5CDD505-2E9C-101B-9397-08002B2CF9AE}" pid="20" name="AshurstTypistName">
    <vt:lpwstr/>
  </property>
  <property fmtid="{D5CDD505-2E9C-101B-9397-08002B2CF9AE}" pid="21" name="AshurstVersionNumber">
    <vt:lpwstr/>
  </property>
  <property fmtid="{D5CDD505-2E9C-101B-9397-08002B2CF9AE}" pid="22" name="ContentTypeId">
    <vt:lpwstr>0x0101008C0CD1F359D3BD4181929B1F07CFF412</vt:lpwstr>
  </property>
  <property fmtid="{D5CDD505-2E9C-101B-9397-08002B2CF9AE}" pid="23" name="DMSDocType">
    <vt:lpwstr>DOC</vt:lpwstr>
  </property>
  <property fmtid="{D5CDD505-2E9C-101B-9397-08002B2CF9AE}" pid="24" name="DocID">
    <vt:lpwstr>689385258.01</vt:lpwstr>
  </property>
  <property fmtid="{D5CDD505-2E9C-101B-9397-08002B2CF9AE}" pid="25" name="kwmDocumentID">
    <vt:lpwstr>DOCUMENTS!61607679.4</vt:lpwstr>
  </property>
</Properties>
</file>